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6A4A" w14:textId="2E88945B" w:rsidR="0066441D" w:rsidRPr="00857374" w:rsidRDefault="00857374" w:rsidP="00FB5D58">
      <w:pPr>
        <w:pStyle w:val="Title"/>
      </w:pPr>
      <w:r w:rsidRPr="00857374">
        <w:t xml:space="preserve">Japanese </w:t>
      </w:r>
      <w:r w:rsidR="00A26B7E">
        <w:t>2102</w:t>
      </w:r>
      <w:r w:rsidRPr="00857374">
        <w:t xml:space="preserve">.01 </w:t>
      </w:r>
      <w:r w:rsidR="00A26B7E">
        <w:t>Spring</w:t>
      </w:r>
      <w:r w:rsidRPr="00857374">
        <w:t xml:space="preserve"> 202</w:t>
      </w:r>
      <w:r w:rsidR="00A26B7E">
        <w:t>1 (5 credits)</w:t>
      </w:r>
      <w:r>
        <w:br/>
      </w:r>
      <w:r w:rsidR="0066441D" w:rsidRPr="00857374">
        <w:t>OSU DEALL</w:t>
      </w:r>
      <w:r>
        <w:br/>
      </w:r>
      <w:r w:rsidR="0066441D" w:rsidRPr="00857374">
        <w:t>(Hybrid Mode)</w:t>
      </w:r>
    </w:p>
    <w:p w14:paraId="0904B3F2" w14:textId="7F7FEC44" w:rsidR="00EB5D87" w:rsidRDefault="00EB5D87" w:rsidP="00FB5D58">
      <w:r w:rsidRPr="00EB5D87">
        <w:t xml:space="preserve">Welcome to Japanese </w:t>
      </w:r>
      <w:r w:rsidR="00A26B7E">
        <w:t>2102</w:t>
      </w:r>
      <w:r w:rsidRPr="00EB5D87">
        <w:t xml:space="preserve">.01! This is the </w:t>
      </w:r>
      <w:r w:rsidR="00A26B7E">
        <w:t>second</w:t>
      </w:r>
      <w:r w:rsidRPr="00EB5D87">
        <w:t xml:space="preserve"> of the sequence of regular-track courses for Level 2 Japanese.</w:t>
      </w:r>
      <w:r w:rsidR="00A26B7E">
        <w:t xml:space="preserve"> </w:t>
      </w:r>
    </w:p>
    <w:p w14:paraId="454A8D27" w14:textId="276BDB3B" w:rsidR="00FE6811" w:rsidRPr="00933A98" w:rsidRDefault="00FE6811" w:rsidP="00FE6811">
      <w:r w:rsidRPr="00933A98">
        <w:t>The university is committed to supporting students and program participants with COVID-19 based risk factors. Student Life Disability Services, in conjunction with the Office of Institutional Equity, will work with students who are vulnerable to complications from COVID-19 to ensure that they have the necessary resources to participate in university life as safely as possible.</w:t>
      </w:r>
      <w:r>
        <w:rPr>
          <w:rFonts w:eastAsia="Calibri"/>
          <w:color w:val="000000"/>
        </w:rPr>
        <w:t xml:space="preserve"> </w:t>
      </w:r>
      <w:r w:rsidRPr="00933A98">
        <w:rPr>
          <w:rFonts w:eastAsia="Calibri"/>
          <w:color w:val="000000"/>
        </w:rPr>
        <w:t>Ohio State students from any campus may submit a</w:t>
      </w:r>
      <w:r w:rsidRPr="00933A98">
        <w:t xml:space="preserve"> </w:t>
      </w:r>
      <w:hyperlink r:id="rId7" w:history="1">
        <w:r w:rsidRPr="00933A98">
          <w:rPr>
            <w:rStyle w:val="Hyperlink"/>
            <w:rFonts w:ascii="Arial" w:hAnsi="Arial" w:cs="Arial"/>
          </w:rPr>
          <w:t>COVID-related accommodation request</w:t>
        </w:r>
      </w:hyperlink>
      <w:r w:rsidRPr="00933A98">
        <w:t xml:space="preserve">. Students registered with Student Life Disability Services can work directly with their </w:t>
      </w:r>
      <w:hyperlink r:id="rId8" w:history="1">
        <w:r w:rsidRPr="00933A98">
          <w:rPr>
            <w:rStyle w:val="Hyperlink"/>
            <w:rFonts w:ascii="Arial" w:hAnsi="Arial" w:cs="Arial"/>
          </w:rPr>
          <w:t>assigned Access Specialist</w:t>
        </w:r>
      </w:hyperlink>
      <w:r w:rsidRPr="00933A98">
        <w:t xml:space="preserve"> to modify their accommodations or make additional COVID-based accommodation requests. </w:t>
      </w:r>
    </w:p>
    <w:p w14:paraId="2AFAD3B4" w14:textId="6FC63D33" w:rsidR="00512B7C" w:rsidRDefault="00FE6811" w:rsidP="00961647">
      <w:pPr>
        <w:pStyle w:val="Heading1"/>
        <w:rPr>
          <w:rStyle w:val="normaltextrun"/>
        </w:rPr>
      </w:pPr>
      <w:bookmarkStart w:id="0" w:name="_Toc48633639"/>
      <w:r w:rsidRPr="00FB5D58">
        <w:rPr>
          <w:noProof/>
        </w:rPr>
        <w:drawing>
          <wp:anchor distT="0" distB="0" distL="114300" distR="114300" simplePos="0" relativeHeight="251658240" behindDoc="1" locked="0" layoutInCell="1" allowOverlap="1" wp14:anchorId="7DC3F89D" wp14:editId="137856F5">
            <wp:simplePos x="0" y="0"/>
            <wp:positionH relativeFrom="margin">
              <wp:posOffset>-10307</wp:posOffset>
            </wp:positionH>
            <wp:positionV relativeFrom="margin">
              <wp:posOffset>2314526</wp:posOffset>
            </wp:positionV>
            <wp:extent cx="1029335" cy="1029335"/>
            <wp:effectExtent l="0" t="0" r="0" b="0"/>
            <wp:wrapSquare wrapText="bothSides"/>
            <wp:docPr id="24" name="Picture 23">
              <a:extLst xmlns:a="http://schemas.openxmlformats.org/drawingml/2006/main">
                <a:ext uri="{FF2B5EF4-FFF2-40B4-BE49-F238E27FC236}">
                  <a16:creationId xmlns:a16="http://schemas.microsoft.com/office/drawing/2014/main" id="{277C2F6C-59C9-9B44-91C2-80A057727E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277C2F6C-59C9-9B44-91C2-80A057727E19}"/>
                        </a:ext>
                      </a:extLst>
                    </pic:cNvPr>
                    <pic:cNvPicPr>
                      <a:picLocks noChangeAspect="1"/>
                    </pic:cNvPicPr>
                  </pic:nvPicPr>
                  <pic:blipFill>
                    <a:blip r:embed="rId9"/>
                    <a:stretch>
                      <a:fillRect/>
                    </a:stretch>
                  </pic:blipFill>
                  <pic:spPr>
                    <a:xfrm>
                      <a:off x="0" y="0"/>
                      <a:ext cx="1029335" cy="1029335"/>
                    </a:xfrm>
                    <a:prstGeom prst="rect">
                      <a:avLst/>
                    </a:prstGeom>
                  </pic:spPr>
                </pic:pic>
              </a:graphicData>
            </a:graphic>
            <wp14:sizeRelH relativeFrom="margin">
              <wp14:pctWidth>0</wp14:pctWidth>
            </wp14:sizeRelH>
            <wp14:sizeRelV relativeFrom="margin">
              <wp14:pctHeight>0</wp14:pctHeight>
            </wp14:sizeRelV>
          </wp:anchor>
        </w:drawing>
      </w:r>
      <w:r w:rsidR="00512B7C" w:rsidRPr="00857374">
        <w:rPr>
          <w:rStyle w:val="normaltextrun"/>
        </w:rPr>
        <w:t xml:space="preserve">Health </w:t>
      </w:r>
      <w:r w:rsidR="00512B7C" w:rsidRPr="00961647">
        <w:rPr>
          <w:rStyle w:val="normaltextrun"/>
        </w:rPr>
        <w:t>and</w:t>
      </w:r>
      <w:r w:rsidR="00512B7C" w:rsidRPr="00857374">
        <w:rPr>
          <w:rStyle w:val="normaltextrun"/>
        </w:rPr>
        <w:t xml:space="preserve"> </w:t>
      </w:r>
      <w:r w:rsidR="00915F20" w:rsidRPr="00857374">
        <w:rPr>
          <w:rStyle w:val="normaltextrun"/>
        </w:rPr>
        <w:t>S</w:t>
      </w:r>
      <w:r w:rsidR="00512B7C" w:rsidRPr="00857374">
        <w:rPr>
          <w:rStyle w:val="normaltextrun"/>
        </w:rPr>
        <w:t>afety </w:t>
      </w:r>
      <w:r w:rsidR="00915F20" w:rsidRPr="00857374">
        <w:rPr>
          <w:rStyle w:val="normaltextrun"/>
        </w:rPr>
        <w:t>R</w:t>
      </w:r>
      <w:r w:rsidR="00512B7C" w:rsidRPr="00857374">
        <w:rPr>
          <w:rStyle w:val="normaltextrun"/>
        </w:rPr>
        <w:t>equirements</w:t>
      </w:r>
      <w:bookmarkEnd w:id="0"/>
      <w:r w:rsidR="00512B7C" w:rsidRPr="00857374">
        <w:rPr>
          <w:rStyle w:val="normaltextrun"/>
        </w:rPr>
        <w:t xml:space="preserve"> </w:t>
      </w:r>
    </w:p>
    <w:p w14:paraId="4B129499" w14:textId="0AACA08A" w:rsidR="00FE6811" w:rsidRPr="00FE6811" w:rsidRDefault="008951AF" w:rsidP="00FB5D58">
      <w:r>
        <w:t>A</w:t>
      </w:r>
      <w:r w:rsidR="00EB5D87">
        <w:t>ll students, faculty and staff are required to comply with and stay up to date on all university safety and health guidance (</w:t>
      </w:r>
      <w:hyperlink r:id="rId10" w:history="1">
        <w:r w:rsidR="00EB5D87">
          <w:rPr>
            <w:rStyle w:val="Hyperlink"/>
          </w:rPr>
          <w:t>https://safeandhealthy.osu.edu/</w:t>
        </w:r>
      </w:hyperlink>
      <w:r w:rsidR="00EB5D87">
        <w:t xml:space="preserve">), which includes wearing a face mask in any indoor space and maintaining a safe physical distance at all times. Instances of non-compliance will be met with a warning first, and disciplinary action will be taken for repeated offenses. </w:t>
      </w:r>
    </w:p>
    <w:p w14:paraId="3AA88F40" w14:textId="15287D15" w:rsidR="004B0AD0" w:rsidRDefault="005473B5" w:rsidP="00FB5D58">
      <w:pPr>
        <w:pStyle w:val="Heading1"/>
      </w:pPr>
      <w:bookmarkStart w:id="1" w:name="_Toc48633641"/>
      <w:r w:rsidRPr="00FB03D6">
        <w:t>Instructors</w:t>
      </w:r>
      <w:bookmarkEnd w:id="1"/>
      <w:r w:rsidR="00857374">
        <w:t xml:space="preserve"> </w:t>
      </w:r>
    </w:p>
    <w:p w14:paraId="01F9EE39" w14:textId="1497CA16" w:rsidR="005473B5" w:rsidRPr="00114F17" w:rsidRDefault="008951AF" w:rsidP="003366DD">
      <w:pPr>
        <w:pStyle w:val="Heading3"/>
        <w:tabs>
          <w:tab w:val="clear" w:pos="5040"/>
          <w:tab w:val="left" w:pos="3600"/>
          <w:tab w:val="left" w:pos="6480"/>
        </w:tabs>
      </w:pPr>
      <w:r w:rsidRPr="00114F17">
        <w:tab/>
      </w:r>
      <w:r w:rsidR="00857374" w:rsidRPr="00114F17">
        <w:t>Office in Hagerty</w:t>
      </w:r>
      <w:r w:rsidRPr="00114F17">
        <w:t xml:space="preserve"> Hall</w:t>
      </w:r>
      <w:r w:rsidR="00ED24F5" w:rsidRPr="00114F17">
        <w:tab/>
        <w:t>Office Hours</w:t>
      </w:r>
      <w:r w:rsidR="00B14671">
        <w:t xml:space="preserve"> (on-line)</w:t>
      </w:r>
      <w:r w:rsidR="005473B5" w:rsidRPr="00114F17">
        <w:tab/>
        <w:t>E-mail address</w:t>
      </w:r>
    </w:p>
    <w:p w14:paraId="2E05B4E8" w14:textId="4E4A611D" w:rsidR="006B4360" w:rsidRDefault="00857374" w:rsidP="003366DD">
      <w:pPr>
        <w:tabs>
          <w:tab w:val="left" w:pos="2340"/>
          <w:tab w:val="left" w:pos="3600"/>
          <w:tab w:val="left" w:pos="6480"/>
        </w:tabs>
        <w:rPr>
          <w:rStyle w:val="Hyperlink"/>
        </w:rPr>
      </w:pPr>
      <w:r>
        <w:t>Mari NODA</w:t>
      </w:r>
      <w:r w:rsidR="0068592A">
        <w:t xml:space="preserve"> (coordinator)</w:t>
      </w:r>
      <w:r w:rsidR="00ED24F5">
        <w:tab/>
        <w:t>329</w:t>
      </w:r>
      <w:r w:rsidR="00ED24F5">
        <w:tab/>
        <w:t>Thursdays 2:00-3:30</w:t>
      </w:r>
      <w:r w:rsidR="00ED24F5" w:rsidRPr="000F4609">
        <w:tab/>
      </w:r>
      <w:hyperlink r:id="rId11" w:history="1">
        <w:r w:rsidR="00ED24F5" w:rsidRPr="004A67EE">
          <w:rPr>
            <w:rStyle w:val="Hyperlink"/>
          </w:rPr>
          <w:t>noda.1@osu.edu</w:t>
        </w:r>
      </w:hyperlink>
    </w:p>
    <w:p w14:paraId="1CC9FF5F" w14:textId="377BF36C" w:rsidR="00857374" w:rsidRDefault="00857374" w:rsidP="003366DD">
      <w:pPr>
        <w:tabs>
          <w:tab w:val="left" w:pos="2340"/>
          <w:tab w:val="left" w:pos="3600"/>
          <w:tab w:val="left" w:pos="6480"/>
        </w:tabs>
      </w:pPr>
      <w:r>
        <w:t xml:space="preserve">Kumiko TAKIZAWA </w:t>
      </w:r>
      <w:r w:rsidR="00ED24F5">
        <w:tab/>
        <w:t>376</w:t>
      </w:r>
      <w:r w:rsidR="00ED24F5">
        <w:tab/>
      </w:r>
      <w:r w:rsidR="00B14671">
        <w:t>Wednesdays 2:00-3:00</w:t>
      </w:r>
      <w:r w:rsidR="00ED24F5">
        <w:tab/>
      </w:r>
      <w:hyperlink r:id="rId12" w:history="1">
        <w:r w:rsidR="00ED24F5" w:rsidRPr="004A67EE">
          <w:rPr>
            <w:rStyle w:val="Hyperlink"/>
          </w:rPr>
          <w:t>takizawa.9@buckeyemail.osu.edu</w:t>
        </w:r>
      </w:hyperlink>
    </w:p>
    <w:p w14:paraId="4337FD6F" w14:textId="0640814A" w:rsidR="009527FF" w:rsidRDefault="00857374" w:rsidP="003366DD">
      <w:pPr>
        <w:tabs>
          <w:tab w:val="left" w:pos="2340"/>
          <w:tab w:val="left" w:pos="3600"/>
          <w:tab w:val="left" w:pos="6480"/>
        </w:tabs>
      </w:pPr>
      <w:proofErr w:type="spellStart"/>
      <w:r>
        <w:t>Shoichi</w:t>
      </w:r>
      <w:proofErr w:type="spellEnd"/>
      <w:r>
        <w:t xml:space="preserve"> UEDA </w:t>
      </w:r>
      <w:r w:rsidR="00ED24F5">
        <w:tab/>
        <w:t xml:space="preserve">376 </w:t>
      </w:r>
      <w:r w:rsidR="00ED24F5">
        <w:tab/>
      </w:r>
      <w:r w:rsidR="00B14671">
        <w:t>Fridays 2:00-3:00</w:t>
      </w:r>
      <w:r w:rsidR="00ED24F5">
        <w:tab/>
      </w:r>
      <w:hyperlink r:id="rId13" w:history="1">
        <w:r w:rsidR="00ED24F5" w:rsidRPr="004A67EE">
          <w:rPr>
            <w:rStyle w:val="Hyperlink"/>
          </w:rPr>
          <w:t>Ueda.17@buckeyemail.osu.edu</w:t>
        </w:r>
      </w:hyperlink>
    </w:p>
    <w:p w14:paraId="1D8DADF7" w14:textId="3B00CAC1" w:rsidR="00F14F69" w:rsidRPr="000F4609" w:rsidRDefault="00857374" w:rsidP="003366DD">
      <w:pPr>
        <w:tabs>
          <w:tab w:val="left" w:pos="2340"/>
          <w:tab w:val="left" w:pos="3600"/>
          <w:tab w:val="left" w:pos="6480"/>
        </w:tabs>
      </w:pPr>
      <w:r>
        <w:t>Ying ZHANG</w:t>
      </w:r>
      <w:r w:rsidR="00ED24F5">
        <w:t xml:space="preserve"> </w:t>
      </w:r>
      <w:r w:rsidR="00ED24F5">
        <w:tab/>
        <w:t xml:space="preserve">376 </w:t>
      </w:r>
      <w:r w:rsidR="00ED24F5">
        <w:tab/>
      </w:r>
      <w:r w:rsidR="00867EEF">
        <w:t>Wednesdays 1:45-2:45</w:t>
      </w:r>
      <w:r w:rsidR="00ED24F5">
        <w:tab/>
      </w:r>
      <w:hyperlink r:id="rId14" w:history="1">
        <w:r w:rsidR="00ED24F5" w:rsidRPr="004A67EE">
          <w:rPr>
            <w:rStyle w:val="Hyperlink"/>
          </w:rPr>
          <w:t>zhang.1152@buckeyemail.osu.edu</w:t>
        </w:r>
      </w:hyperlink>
    </w:p>
    <w:p w14:paraId="6E4A8BF3" w14:textId="57B3B872" w:rsidR="0066441D" w:rsidRPr="004B0AD0" w:rsidRDefault="008951AF" w:rsidP="00B14671">
      <w:pPr>
        <w:pStyle w:val="Heading3"/>
        <w:tabs>
          <w:tab w:val="clear" w:pos="1440"/>
          <w:tab w:val="left" w:pos="900"/>
        </w:tabs>
      </w:pPr>
      <w:r w:rsidRPr="004B0AD0">
        <w:tab/>
      </w:r>
      <w:r w:rsidR="00ED24F5" w:rsidRPr="004B0AD0">
        <w:t>Zoom Address</w:t>
      </w:r>
      <w:r w:rsidR="00B14671">
        <w:t xml:space="preserve"> (pass code) – Use these for on-line sessions and office hours</w:t>
      </w:r>
    </w:p>
    <w:p w14:paraId="1F18061F" w14:textId="1598E23F" w:rsidR="008951AF" w:rsidRPr="00B14671" w:rsidRDefault="008951AF" w:rsidP="00B14671">
      <w:pPr>
        <w:tabs>
          <w:tab w:val="left" w:pos="900"/>
        </w:tabs>
        <w:spacing w:before="0" w:after="0"/>
        <w:rPr>
          <w:rFonts w:ascii="Times New Roman" w:hAnsi="Times New Roman" w:cs="Times New Roman"/>
          <w:sz w:val="24"/>
          <w:szCs w:val="24"/>
        </w:rPr>
      </w:pPr>
      <w:r>
        <w:t>Noda</w:t>
      </w:r>
      <w:r w:rsidR="00FE6811">
        <w:tab/>
      </w:r>
      <w:hyperlink r:id="rId15" w:history="1">
        <w:r w:rsidR="00B14671" w:rsidRPr="00B14671">
          <w:rPr>
            <w:rStyle w:val="Hyperlink"/>
            <w:shd w:val="clear" w:color="auto" w:fill="FFFFFF"/>
          </w:rPr>
          <w:t>https://osu.zoom.us/j/912499602?pwd=bkdadXJ6cCtUbklkeGI1YmdMclZyZz09</w:t>
        </w:r>
      </w:hyperlink>
      <w:r w:rsidR="00B14671">
        <w:t xml:space="preserve"> (849674)</w:t>
      </w:r>
    </w:p>
    <w:p w14:paraId="4FD272B8" w14:textId="54AAFCA8" w:rsidR="008951AF" w:rsidRPr="00B14671" w:rsidRDefault="008951AF" w:rsidP="00B14671">
      <w:pPr>
        <w:tabs>
          <w:tab w:val="left" w:pos="900"/>
        </w:tabs>
        <w:spacing w:before="0" w:after="0"/>
        <w:rPr>
          <w:rFonts w:ascii="Times New Roman" w:eastAsia="Times New Roman" w:hAnsi="Times New Roman" w:cs="Times New Roman"/>
          <w:sz w:val="24"/>
          <w:szCs w:val="24"/>
          <w:lang w:eastAsia="zh-CN"/>
        </w:rPr>
      </w:pPr>
      <w:r>
        <w:t>Takizawa</w:t>
      </w:r>
      <w:r w:rsidR="00FE6811">
        <w:tab/>
      </w:r>
      <w:hyperlink r:id="rId16" w:tooltip="https://osu.zoom.us/j/4342127614?pwd=RzJDVy91cWxRWlZia01USGZvWm5tQT09" w:history="1">
        <w:r w:rsidR="00FE6811" w:rsidRPr="00B14671">
          <w:rPr>
            <w:rStyle w:val="Hyperlink"/>
            <w:shd w:val="clear" w:color="auto" w:fill="FFFFFF"/>
          </w:rPr>
          <w:t>https://osu.zoom.us/j/4342127614?pwd=RzJDVy91cWxRWlZia01USGZvWm5tQT09</w:t>
        </w:r>
      </w:hyperlink>
      <w:r w:rsidR="00B14671" w:rsidRPr="00B14671">
        <w:rPr>
          <w:sz w:val="24"/>
          <w:szCs w:val="24"/>
        </w:rPr>
        <w:t xml:space="preserve"> (</w:t>
      </w:r>
      <w:r w:rsidR="007E4D3E">
        <w:rPr>
          <w:shd w:val="clear" w:color="auto" w:fill="FFFFFF"/>
        </w:rPr>
        <w:t>Nihongo</w:t>
      </w:r>
      <w:r w:rsidR="00B14671" w:rsidRPr="00B14671">
        <w:rPr>
          <w:rFonts w:eastAsia="Times New Roman"/>
          <w:sz w:val="24"/>
          <w:szCs w:val="24"/>
          <w:lang w:eastAsia="zh-CN"/>
        </w:rPr>
        <w:t>)</w:t>
      </w:r>
    </w:p>
    <w:p w14:paraId="64BEC239" w14:textId="45DB14B5" w:rsidR="008951AF" w:rsidRPr="00B14671" w:rsidRDefault="008951AF" w:rsidP="00B14671">
      <w:pPr>
        <w:tabs>
          <w:tab w:val="left" w:pos="900"/>
        </w:tabs>
        <w:spacing w:before="0" w:after="0"/>
        <w:rPr>
          <w:rFonts w:ascii="Times New Roman" w:eastAsia="Times New Roman" w:hAnsi="Times New Roman" w:cs="Times New Roman"/>
          <w:sz w:val="24"/>
          <w:szCs w:val="24"/>
          <w:lang w:eastAsia="zh-CN"/>
        </w:rPr>
      </w:pPr>
      <w:r>
        <w:t>Ueda</w:t>
      </w:r>
      <w:r w:rsidR="00B14671">
        <w:tab/>
      </w:r>
      <w:hyperlink r:id="rId17" w:tooltip="https://osu.zoom.us/j/91296073654?pwd=N1BvR04rK0pFaEVwWWUyd0Y1andGdz09" w:history="1">
        <w:r w:rsidR="00B14671" w:rsidRPr="00B14671">
          <w:rPr>
            <w:rStyle w:val="Hyperlink"/>
            <w:color w:val="0563C1"/>
          </w:rPr>
          <w:t>https://osu.zoom.us/j/91296073654?pwd=N1BvR04rK0pFaEVwWWUyd0Y1andGdz09</w:t>
        </w:r>
      </w:hyperlink>
      <w:r w:rsidR="00B14671" w:rsidRPr="00B14671">
        <w:t xml:space="preserve"> (</w:t>
      </w:r>
      <w:r w:rsidR="00B14671" w:rsidRPr="00B14671">
        <w:rPr>
          <w:rFonts w:eastAsia="Times New Roman"/>
          <w:color w:val="000000"/>
          <w:lang w:eastAsia="zh-CN"/>
        </w:rPr>
        <w:t> 932294</w:t>
      </w:r>
      <w:r w:rsidR="00B14671" w:rsidRPr="00B14671">
        <w:t>)</w:t>
      </w:r>
      <w:r w:rsidR="00B14671">
        <w:t xml:space="preserve"> </w:t>
      </w:r>
    </w:p>
    <w:p w14:paraId="64F397F2" w14:textId="45B9018D" w:rsidR="008951AF" w:rsidRDefault="008951AF" w:rsidP="00B14671">
      <w:pPr>
        <w:tabs>
          <w:tab w:val="left" w:pos="900"/>
        </w:tabs>
      </w:pPr>
      <w:r>
        <w:t>Zhang</w:t>
      </w:r>
      <w:r w:rsidR="00B14671">
        <w:tab/>
      </w:r>
      <w:hyperlink r:id="rId18" w:history="1">
        <w:r w:rsidR="007E0530" w:rsidRPr="003C6E7A">
          <w:rPr>
            <w:rStyle w:val="Hyperlink"/>
          </w:rPr>
          <w:t>https://osu.zoom.us/j/95923987199?pwd=OExxTFR2akxlWXEwMllzaEVOM0lxUT09</w:t>
        </w:r>
      </w:hyperlink>
      <w:r w:rsidR="00B14671">
        <w:t xml:space="preserve"> (</w:t>
      </w:r>
      <w:proofErr w:type="spellStart"/>
      <w:r w:rsidR="007E0530">
        <w:t>deall</w:t>
      </w:r>
      <w:proofErr w:type="spellEnd"/>
      <w:r w:rsidR="00B14671">
        <w:rPr>
          <w:rFonts w:hint="eastAsia"/>
        </w:rPr>
        <w:t>)</w:t>
      </w:r>
      <w:r w:rsidR="00B14671">
        <w:t xml:space="preserve"> </w:t>
      </w:r>
    </w:p>
    <w:p w14:paraId="3CE7D40D" w14:textId="2750A00B" w:rsidR="0066441D" w:rsidRPr="00FB03D6" w:rsidRDefault="0066441D" w:rsidP="00FB5D58">
      <w:pPr>
        <w:pStyle w:val="Heading1"/>
      </w:pPr>
      <w:bookmarkStart w:id="2" w:name="_Toc48633642"/>
      <w:r w:rsidRPr="00FB03D6">
        <w:t>Classroom, Times</w:t>
      </w:r>
      <w:bookmarkEnd w:id="2"/>
      <w:r w:rsidRPr="00FB03D6">
        <w:t xml:space="preserve"> </w:t>
      </w:r>
    </w:p>
    <w:p w14:paraId="24BECA6B" w14:textId="74476C6A" w:rsidR="0066441D" w:rsidRPr="000F4609" w:rsidRDefault="0066441D" w:rsidP="00FB5D58">
      <w:r w:rsidRPr="000F4609">
        <w:t>Recitation (</w:t>
      </w:r>
      <w:r w:rsidR="00FE5676">
        <w:t xml:space="preserve">Monday </w:t>
      </w:r>
      <w:r w:rsidR="00EB5D87">
        <w:t>through Friday</w:t>
      </w:r>
      <w:r w:rsidRPr="000F4609">
        <w:t>)</w:t>
      </w:r>
    </w:p>
    <w:p w14:paraId="46684097" w14:textId="670095B2" w:rsidR="0066441D" w:rsidRPr="00BA0381" w:rsidRDefault="0066441D" w:rsidP="00750B36">
      <w:pPr>
        <w:pStyle w:val="Heading3"/>
        <w:tabs>
          <w:tab w:val="clear" w:pos="1440"/>
          <w:tab w:val="clear" w:pos="5040"/>
          <w:tab w:val="left" w:pos="900"/>
          <w:tab w:val="left" w:pos="2250"/>
          <w:tab w:val="left" w:pos="4680"/>
        </w:tabs>
      </w:pPr>
      <w:r w:rsidRPr="00BA0381">
        <w:t>Call #</w:t>
      </w:r>
      <w:r w:rsidRPr="00BA0381">
        <w:tab/>
        <w:t>Time</w:t>
      </w:r>
      <w:r w:rsidRPr="00BA0381">
        <w:tab/>
      </w:r>
      <w:r w:rsidR="00164DDE" w:rsidRPr="00BA0381">
        <w:t>Building</w:t>
      </w:r>
      <w:r w:rsidR="00164DDE" w:rsidRPr="00BA0381">
        <w:tab/>
        <w:t>Room</w:t>
      </w:r>
    </w:p>
    <w:p w14:paraId="2882B2E7" w14:textId="2D512989" w:rsidR="0066441D" w:rsidRPr="000F4609" w:rsidRDefault="0066441D" w:rsidP="00750B36">
      <w:pPr>
        <w:tabs>
          <w:tab w:val="left" w:pos="900"/>
          <w:tab w:val="left" w:pos="2340"/>
          <w:tab w:val="left" w:pos="4680"/>
        </w:tabs>
      </w:pPr>
      <w:r>
        <w:t>1</w:t>
      </w:r>
      <w:r w:rsidR="005911F5">
        <w:t>9571</w:t>
      </w:r>
      <w:r w:rsidRPr="000F4609">
        <w:tab/>
      </w:r>
      <w:r w:rsidR="00164DDE">
        <w:t>9:10–10:05</w:t>
      </w:r>
      <w:r w:rsidRPr="000F4609">
        <w:tab/>
      </w:r>
      <w:r w:rsidR="00164DDE">
        <w:t xml:space="preserve">Mendenhall Lab </w:t>
      </w:r>
      <w:r w:rsidRPr="000F4609">
        <w:t>(</w:t>
      </w:r>
      <w:r w:rsidR="00164DDE">
        <w:t>ML</w:t>
      </w:r>
      <w:r w:rsidRPr="000F4609">
        <w:t xml:space="preserve">) </w:t>
      </w:r>
      <w:r w:rsidRPr="000F4609">
        <w:tab/>
      </w:r>
      <w:r w:rsidR="00164DDE">
        <w:t>191</w:t>
      </w:r>
    </w:p>
    <w:p w14:paraId="39161DC9" w14:textId="131846F6" w:rsidR="0066441D" w:rsidRPr="000F4609" w:rsidRDefault="0066441D" w:rsidP="00750B36">
      <w:pPr>
        <w:tabs>
          <w:tab w:val="left" w:pos="900"/>
          <w:tab w:val="left" w:pos="2340"/>
          <w:tab w:val="left" w:pos="4680"/>
        </w:tabs>
      </w:pPr>
      <w:r>
        <w:t>1</w:t>
      </w:r>
      <w:r w:rsidR="005911F5">
        <w:t>9576</w:t>
      </w:r>
      <w:r w:rsidRPr="000F4609">
        <w:tab/>
      </w:r>
      <w:r w:rsidR="00164DDE">
        <w:t>11:30-12:25</w:t>
      </w:r>
      <w:r w:rsidRPr="000F4609">
        <w:tab/>
      </w:r>
      <w:r w:rsidR="005911F5">
        <w:t xml:space="preserve">Mendenhall Lab </w:t>
      </w:r>
      <w:r w:rsidR="005911F5" w:rsidRPr="000F4609">
        <w:t>(</w:t>
      </w:r>
      <w:r w:rsidR="005911F5">
        <w:t>ML</w:t>
      </w:r>
      <w:r w:rsidR="005911F5" w:rsidRPr="000F4609">
        <w:t xml:space="preserve">) </w:t>
      </w:r>
      <w:r w:rsidR="005911F5" w:rsidRPr="000F4609">
        <w:tab/>
      </w:r>
      <w:r w:rsidR="005911F5">
        <w:t>191</w:t>
      </w:r>
    </w:p>
    <w:p w14:paraId="5B709711" w14:textId="0DD2F119" w:rsidR="00A66B29" w:rsidRPr="00FB03D6" w:rsidRDefault="00A66B29" w:rsidP="00FB5D58">
      <w:pPr>
        <w:pStyle w:val="Heading1"/>
      </w:pPr>
      <w:bookmarkStart w:id="3" w:name="_Toc48633643"/>
      <w:r w:rsidRPr="00FB03D6">
        <w:t>Prerequisite:</w:t>
      </w:r>
      <w:bookmarkEnd w:id="3"/>
    </w:p>
    <w:p w14:paraId="0960504E" w14:textId="589113D4" w:rsidR="00A66B29" w:rsidRPr="000F4609" w:rsidRDefault="00A66B29" w:rsidP="00FB5D58">
      <w:r>
        <w:t>Japanese 110</w:t>
      </w:r>
      <w:r w:rsidR="005911F5">
        <w:t>3</w:t>
      </w:r>
      <w:r>
        <w:t xml:space="preserve">.01 or </w:t>
      </w:r>
      <w:r w:rsidR="005911F5">
        <w:t xml:space="preserve">1103.02 or </w:t>
      </w:r>
      <w:r>
        <w:t>4 units of 110</w:t>
      </w:r>
      <w:r w:rsidR="005911F5">
        <w:t>3</w:t>
      </w:r>
      <w:r>
        <w:t>.</w:t>
      </w:r>
      <w:r w:rsidR="005911F5">
        <w:t>51</w:t>
      </w:r>
      <w:r>
        <w:t xml:space="preserve">. If you did not complete these courses but feel that you have sufficient background to enter this course, please contact </w:t>
      </w:r>
      <w:proofErr w:type="spellStart"/>
      <w:r>
        <w:t>Kuwai</w:t>
      </w:r>
      <w:proofErr w:type="spellEnd"/>
      <w:r>
        <w:t>-sensei (</w:t>
      </w:r>
      <w:hyperlink r:id="rId19" w:history="1">
        <w:r w:rsidRPr="004A67EE">
          <w:rPr>
            <w:rStyle w:val="Hyperlink"/>
          </w:rPr>
          <w:t>kuwai.1@osu.edu</w:t>
        </w:r>
      </w:hyperlink>
      <w:r>
        <w:t xml:space="preserve">) for placement testing. Not open to students with credit for </w:t>
      </w:r>
      <w:r w:rsidR="005911F5">
        <w:t>2102</w:t>
      </w:r>
      <w:r>
        <w:t xml:space="preserve">.02 or </w:t>
      </w:r>
      <w:r w:rsidR="005911F5">
        <w:t xml:space="preserve">205, or 206. </w:t>
      </w:r>
    </w:p>
    <w:p w14:paraId="228893A0" w14:textId="43CD944D" w:rsidR="00A66B29" w:rsidRPr="00FB03D6" w:rsidRDefault="00A66B29" w:rsidP="00FB5D58">
      <w:pPr>
        <w:pStyle w:val="Heading1"/>
      </w:pPr>
      <w:bookmarkStart w:id="4" w:name="_Toc48633644"/>
      <w:r w:rsidRPr="00FB03D6">
        <w:lastRenderedPageBreak/>
        <w:t>Grade Option</w:t>
      </w:r>
      <w:bookmarkEnd w:id="4"/>
    </w:p>
    <w:p w14:paraId="6C94387D" w14:textId="116CF99E" w:rsidR="00A66B29" w:rsidRPr="000F4609" w:rsidRDefault="00A66B29" w:rsidP="00FB5D58">
      <w:r w:rsidRPr="000F4609">
        <w:t xml:space="preserve">You may take the course for letter grade or P/PN options. If you are taking the course to satisfy requirement </w:t>
      </w:r>
      <w:r w:rsidR="00A83EDB">
        <w:t xml:space="preserve">for </w:t>
      </w:r>
      <w:r w:rsidRPr="000F4609">
        <w:t>Japanese minor/major, you must take the letter grade option.</w:t>
      </w:r>
      <w:r>
        <w:t xml:space="preserve"> </w:t>
      </w:r>
      <w:r w:rsidRPr="000F4609">
        <w:t>To co</w:t>
      </w:r>
      <w:r>
        <w:t>u</w:t>
      </w:r>
      <w:r w:rsidRPr="000F4609">
        <w:t xml:space="preserve">nt this course toward Japanese Minor/Major, you need a course grade of C- or above. </w:t>
      </w:r>
    </w:p>
    <w:p w14:paraId="6AE59B96" w14:textId="1FA76C3E" w:rsidR="002B7AB9" w:rsidRPr="00FB03D6" w:rsidRDefault="002B7AB9" w:rsidP="00FB5D58">
      <w:pPr>
        <w:pStyle w:val="Heading1"/>
      </w:pPr>
      <w:bookmarkStart w:id="5" w:name="_Toc48633645"/>
      <w:r w:rsidRPr="00FB03D6">
        <w:t>Course Description</w:t>
      </w:r>
      <w:bookmarkEnd w:id="5"/>
    </w:p>
    <w:p w14:paraId="058EC8CD" w14:textId="4A6C5F42" w:rsidR="002B7AB9" w:rsidRPr="000F4609" w:rsidRDefault="002B7AB9" w:rsidP="00FB5D58">
      <w:r w:rsidRPr="000F4609">
        <w:t xml:space="preserve">A common objective of Japanese </w:t>
      </w:r>
      <w:r w:rsidR="005911F5">
        <w:t>2102</w:t>
      </w:r>
      <w:r w:rsidRPr="000F4609">
        <w:t xml:space="preserve"> and all </w:t>
      </w:r>
      <w:r w:rsidR="0058410F">
        <w:t>o</w:t>
      </w:r>
      <w:r w:rsidR="0058410F" w:rsidRPr="000F4609">
        <w:t xml:space="preserve">f </w:t>
      </w:r>
      <w:r w:rsidRPr="000F4609">
        <w:t xml:space="preserve">the </w:t>
      </w:r>
      <w:r w:rsidR="00BA0381">
        <w:t xml:space="preserve">Japanese-language </w:t>
      </w:r>
      <w:r w:rsidRPr="000F4609">
        <w:t xml:space="preserve">courses in DEALL is comfortable interaction in Japanese with </w:t>
      </w:r>
      <w:r w:rsidR="00A1197C">
        <w:rPr>
          <w:shd w:val="clear" w:color="auto" w:fill="FFFFFF"/>
        </w:rPr>
        <w:t>users of Japanese operating under Japanese</w:t>
      </w:r>
      <w:r w:rsidR="00A1197C" w:rsidRPr="006D5E23">
        <w:rPr>
          <w:shd w:val="clear" w:color="auto" w:fill="FFFFFF"/>
        </w:rPr>
        <w:t xml:space="preserve"> cultural assumptions</w:t>
      </w:r>
      <w:r w:rsidRPr="000F4609">
        <w:t>. To achieve this objective, you need readiness and accuracy in word choice, grammar, pronunciation, writing, and socio-cultural strategies.</w:t>
      </w:r>
      <w:r>
        <w:t xml:space="preserve"> </w:t>
      </w:r>
      <w:r w:rsidRPr="000F4609">
        <w:t>These skills make effective communicative moves possible; you need to develop them for Japanese.</w:t>
      </w:r>
      <w:r>
        <w:t xml:space="preserve"> </w:t>
      </w:r>
    </w:p>
    <w:p w14:paraId="51BA04F6" w14:textId="40B06486" w:rsidR="002B7AB9" w:rsidRPr="000F4609" w:rsidRDefault="002B7AB9" w:rsidP="00FB5D58">
      <w:r w:rsidRPr="000F4609">
        <w:t xml:space="preserve">Most class hours </w:t>
      </w:r>
      <w:r>
        <w:t xml:space="preserve">(in-person and </w:t>
      </w:r>
      <w:r w:rsidR="00BA0381">
        <w:t>o</w:t>
      </w:r>
      <w:r>
        <w:t xml:space="preserve">nline) </w:t>
      </w:r>
      <w:r w:rsidRPr="000F4609">
        <w:t xml:space="preserve">are therefore devoted to the guided making of moves that constitute </w:t>
      </w:r>
      <w:r w:rsidR="0058410F">
        <w:t xml:space="preserve">communication in </w:t>
      </w:r>
      <w:r w:rsidRPr="000F4609">
        <w:t xml:space="preserve">culturally </w:t>
      </w:r>
      <w:r w:rsidR="0004258C">
        <w:t>appropriate</w:t>
      </w:r>
      <w:r w:rsidR="0058410F">
        <w:t xml:space="preserve"> </w:t>
      </w:r>
      <w:r w:rsidRPr="000F4609">
        <w:t>Japanese situations, by means of spoken</w:t>
      </w:r>
      <w:r w:rsidR="005911F5">
        <w:t xml:space="preserve"> and written</w:t>
      </w:r>
      <w:r w:rsidRPr="000F4609">
        <w:t xml:space="preserve"> Japanese.</w:t>
      </w:r>
      <w:r>
        <w:t xml:space="preserve"> </w:t>
      </w:r>
      <w:r w:rsidRPr="000F4609">
        <w:t>To facilitate such in-class work most out-of-class assignment</w:t>
      </w:r>
      <w:r w:rsidR="006F6D63">
        <w:t>s</w:t>
      </w:r>
      <w:r w:rsidRPr="000F4609">
        <w:t xml:space="preserve"> focus on the preview, analysis, and rehearsal of communicative moves, their mechanics and meanings.</w:t>
      </w:r>
      <w:r>
        <w:t xml:space="preserve"> </w:t>
      </w:r>
      <w:r w:rsidRPr="000F4609">
        <w:t xml:space="preserve">Your job is to study the </w:t>
      </w:r>
      <w:r w:rsidR="003D6438">
        <w:t xml:space="preserve">model performances—the </w:t>
      </w:r>
      <w:r w:rsidRPr="000F4609">
        <w:t>audio</w:t>
      </w:r>
      <w:r w:rsidR="003D6438">
        <w:t xml:space="preserve"> (and video) for the spoken and</w:t>
      </w:r>
      <w:r w:rsidRPr="000F4609">
        <w:t xml:space="preserve"> </w:t>
      </w:r>
      <w:r w:rsidR="003D6438">
        <w:t>text for the written language—</w:t>
      </w:r>
      <w:r w:rsidRPr="000F4609">
        <w:t>thoroughly</w:t>
      </w:r>
      <w:r w:rsidR="003D6438">
        <w:t xml:space="preserve">. Your aim is to be able to readily </w:t>
      </w:r>
      <w:r w:rsidRPr="000F4609">
        <w:t xml:space="preserve">recognize </w:t>
      </w:r>
      <w:r w:rsidR="003D6438">
        <w:t xml:space="preserve">these performances, replicate </w:t>
      </w:r>
      <w:r w:rsidRPr="000F4609">
        <w:t>them</w:t>
      </w:r>
      <w:r w:rsidR="003D6438">
        <w:t xml:space="preserve"> in context, as well as manipulate them to accommodate varying but related contexts. </w:t>
      </w:r>
    </w:p>
    <w:p w14:paraId="5F8C9BAE" w14:textId="57B9A9EF" w:rsidR="002B7AB9" w:rsidRPr="00FB03D6" w:rsidRDefault="002B7AB9" w:rsidP="00FB5D58">
      <w:pPr>
        <w:pStyle w:val="Heading1"/>
      </w:pPr>
      <w:bookmarkStart w:id="6" w:name="_Toc48633646"/>
      <w:r w:rsidRPr="00FB03D6">
        <w:t xml:space="preserve">Course Objectives (Goal for Japanese </w:t>
      </w:r>
      <w:r w:rsidR="003D6438">
        <w:t>2102</w:t>
      </w:r>
      <w:r w:rsidRPr="00FB03D6">
        <w:t>.01)</w:t>
      </w:r>
      <w:bookmarkEnd w:id="6"/>
    </w:p>
    <w:p w14:paraId="58DC6F0D" w14:textId="6E16FBCB" w:rsidR="00A66B29" w:rsidRDefault="00A66B29" w:rsidP="00FB5D58">
      <w:r>
        <w:t>Refine and add to moves and strategies introduced and developed in preceding courses for active participation in the Japanese culture. You will continue to develop a repertoire of moves for inte</w:t>
      </w:r>
      <w:r w:rsidR="00DE1165">
        <w:t>r</w:t>
      </w:r>
      <w:r>
        <w:t>action in Japanese</w:t>
      </w:r>
      <w:r w:rsidR="002B7AB9" w:rsidRPr="000F4609">
        <w:t>.</w:t>
      </w:r>
      <w:r w:rsidR="002B7AB9">
        <w:t xml:space="preserve"> </w:t>
      </w:r>
      <w:r w:rsidR="002B7AB9" w:rsidRPr="000F4609">
        <w:t>More specifically, you will:</w:t>
      </w:r>
    </w:p>
    <w:p w14:paraId="10378EE2" w14:textId="14BF0F20" w:rsidR="00DE1165" w:rsidRDefault="00E54941" w:rsidP="006B3267">
      <w:pPr>
        <w:pStyle w:val="ListBullet"/>
      </w:pPr>
      <w:r>
        <w:t>add more experiences in handling such moves as thanking, volunteering, collaborating, suggesting, consulting, evaluating, giving constructive criticisms, planning, speculating, giving accounts; and expressing opinions;</w:t>
      </w:r>
    </w:p>
    <w:p w14:paraId="48136678" w14:textId="4B8F2C50" w:rsidR="00A66B29" w:rsidRDefault="00A66B29" w:rsidP="006B3267">
      <w:pPr>
        <w:pStyle w:val="ListBullet"/>
      </w:pPr>
      <w:r>
        <w:t>narrate personal experiences</w:t>
      </w:r>
      <w:r w:rsidR="00DE1165">
        <w:t>, observations</w:t>
      </w:r>
      <w:r>
        <w:t xml:space="preserve"> and procedures, using various discourse and pragmatic strategies;</w:t>
      </w:r>
    </w:p>
    <w:p w14:paraId="3361125D" w14:textId="0445D3F2" w:rsidR="00A66B29" w:rsidRDefault="00A66B29" w:rsidP="006B3267">
      <w:pPr>
        <w:pStyle w:val="ListBullet"/>
      </w:pPr>
      <w:r>
        <w:t xml:space="preserve">be an engaged listener; </w:t>
      </w:r>
    </w:p>
    <w:p w14:paraId="4F5EBDB9" w14:textId="4C86B49A" w:rsidR="00DE1165" w:rsidRDefault="00A66B29" w:rsidP="00DE1165">
      <w:pPr>
        <w:pStyle w:val="ListBullet"/>
      </w:pPr>
      <w:r>
        <w:t xml:space="preserve">handle </w:t>
      </w:r>
      <w:r w:rsidR="00E54941">
        <w:t>such</w:t>
      </w:r>
      <w:r>
        <w:t xml:space="preserve"> topics as </w:t>
      </w:r>
      <w:r w:rsidR="00E54941">
        <w:t>procedures</w:t>
      </w:r>
      <w:r>
        <w:t>, plans, travel</w:t>
      </w:r>
      <w:r w:rsidR="00E54941">
        <w:t xml:space="preserve"> and transportation</w:t>
      </w:r>
      <w:r>
        <w:t xml:space="preserve">, cooking, </w:t>
      </w:r>
      <w:r w:rsidR="00E54941">
        <w:t xml:space="preserve">sports, </w:t>
      </w:r>
      <w:r>
        <w:t xml:space="preserve">health, </w:t>
      </w:r>
      <w:r w:rsidR="00E54941">
        <w:t>projects, personal</w:t>
      </w:r>
      <w:r>
        <w:t xml:space="preserve"> relations;</w:t>
      </w:r>
    </w:p>
    <w:p w14:paraId="77C8EA93" w14:textId="69944605" w:rsidR="00A66B29" w:rsidRDefault="00A66B29" w:rsidP="006B3267">
      <w:pPr>
        <w:pStyle w:val="ListBullet"/>
      </w:pPr>
      <w:r>
        <w:t xml:space="preserve">read in contexts short texts (a few paragraphs), such as informal and formal letters, email messages, brief reports, </w:t>
      </w:r>
      <w:r w:rsidR="00DE1165">
        <w:t xml:space="preserve">reviews, advertisements, </w:t>
      </w:r>
      <w:r>
        <w:t>etc.; and</w:t>
      </w:r>
    </w:p>
    <w:p w14:paraId="4A453CEC" w14:textId="0ED39C71" w:rsidR="00A66B29" w:rsidRDefault="00A66B29" w:rsidP="006B3267">
      <w:pPr>
        <w:pStyle w:val="ListBullet"/>
      </w:pPr>
      <w:r>
        <w:t>write short texts in a culturally appropriate manner to accomplish contextualized tasks using all hiragana, katakana, and approximately 2</w:t>
      </w:r>
      <w:r w:rsidR="00DE1165">
        <w:t>4</w:t>
      </w:r>
      <w:r>
        <w:t xml:space="preserve">0 kanji. </w:t>
      </w:r>
    </w:p>
    <w:p w14:paraId="0A987E83" w14:textId="3BFA63BA" w:rsidR="00F31EC6" w:rsidRPr="00FB03D6" w:rsidRDefault="00F31EC6" w:rsidP="00FB5D58">
      <w:pPr>
        <w:pStyle w:val="Heading1"/>
        <w:rPr>
          <w:i/>
          <w:iCs/>
        </w:rPr>
      </w:pPr>
      <w:bookmarkStart w:id="7" w:name="_Toc48633648"/>
      <w:r w:rsidRPr="00FB03D6">
        <w:t xml:space="preserve">Mode of </w:t>
      </w:r>
      <w:r w:rsidR="00915F20" w:rsidRPr="00FB03D6">
        <w:t>D</w:t>
      </w:r>
      <w:r w:rsidRPr="00FB03D6">
        <w:t>elivery</w:t>
      </w:r>
      <w:bookmarkEnd w:id="7"/>
    </w:p>
    <w:p w14:paraId="173A2F4D" w14:textId="0039CC44" w:rsidR="00F31EC6" w:rsidRPr="00FB03D6" w:rsidRDefault="00F31EC6" w:rsidP="00FB5D58">
      <w:r w:rsidRPr="00FB03D6">
        <w:t xml:space="preserve">This hybrid course will be presented </w:t>
      </w:r>
      <w:r w:rsidR="00A66B29">
        <w:t>25</w:t>
      </w:r>
      <w:r w:rsidRPr="00FB03D6">
        <w:t xml:space="preserve">% in-person and </w:t>
      </w:r>
      <w:r w:rsidR="00A66B29">
        <w:t>75</w:t>
      </w:r>
      <w:r w:rsidRPr="00FB03D6">
        <w:t xml:space="preserve">% online. </w:t>
      </w:r>
      <w:r w:rsidR="009143AE">
        <w:t xml:space="preserve">In accordance with the University mandate, all classes </w:t>
      </w:r>
      <w:r w:rsidR="00D00FFD">
        <w:t>for the first two weeks</w:t>
      </w:r>
      <w:r w:rsidRPr="00FB03D6">
        <w:t xml:space="preserve"> will </w:t>
      </w:r>
      <w:r w:rsidR="00B061FF">
        <w:t>be</w:t>
      </w:r>
      <w:r w:rsidRPr="00FB03D6">
        <w:t xml:space="preserve"> online. Please see the </w:t>
      </w:r>
      <w:r w:rsidR="00E01002">
        <w:t>weekly</w:t>
      </w:r>
      <w:r w:rsidRPr="00FB03D6">
        <w:t xml:space="preserve"> schedule </w:t>
      </w:r>
      <w:r w:rsidR="00E01002">
        <w:t xml:space="preserve">on Carmen Module </w:t>
      </w:r>
      <w:r w:rsidRPr="00FB03D6">
        <w:t>for more information</w:t>
      </w:r>
      <w:r w:rsidR="009143AE">
        <w:t xml:space="preserve"> and any updates</w:t>
      </w:r>
      <w:r w:rsidRPr="00FB03D6">
        <w:t>.</w:t>
      </w:r>
    </w:p>
    <w:p w14:paraId="4D6208B3" w14:textId="7A5F7531" w:rsidR="00F31EC6" w:rsidRPr="00FB03D6" w:rsidRDefault="003366DD" w:rsidP="00B21554">
      <w:pPr>
        <w:pStyle w:val="Heading2"/>
        <w:numPr>
          <w:ilvl w:val="0"/>
          <w:numId w:val="42"/>
        </w:numPr>
        <w:ind w:left="360"/>
        <w:rPr>
          <w:color w:val="201F1E"/>
        </w:rPr>
      </w:pPr>
      <w:bookmarkStart w:id="8" w:name="_Toc48633649"/>
      <w:r>
        <w:t>I</w:t>
      </w:r>
      <w:r w:rsidR="00F31EC6" w:rsidRPr="00FB03D6">
        <w:t>n-person classes</w:t>
      </w:r>
      <w:r w:rsidR="00C4632B">
        <w:t>:</w:t>
      </w:r>
      <w:bookmarkEnd w:id="8"/>
    </w:p>
    <w:p w14:paraId="3FE10A1A" w14:textId="26D8DC0D" w:rsidR="00C4670B" w:rsidRPr="00FB03D6" w:rsidRDefault="00F31EC6" w:rsidP="006B3267">
      <w:pPr>
        <w:pStyle w:val="ListBullet"/>
      </w:pPr>
      <w:r w:rsidRPr="00FB03D6">
        <w:t xml:space="preserve">All </w:t>
      </w:r>
      <w:r w:rsidRPr="008E3139">
        <w:t>students</w:t>
      </w:r>
      <w:r w:rsidRPr="00FB03D6">
        <w:t xml:space="preserve"> meet </w:t>
      </w:r>
      <w:r w:rsidR="00C37CAB">
        <w:t xml:space="preserve">in </w:t>
      </w:r>
      <w:r w:rsidR="003366DD">
        <w:t>the assigned</w:t>
      </w:r>
      <w:r w:rsidR="00C37CAB" w:rsidRPr="00FB03D6">
        <w:t xml:space="preserve"> </w:t>
      </w:r>
      <w:r w:rsidRPr="00FB03D6">
        <w:t xml:space="preserve">classroom. </w:t>
      </w:r>
      <w:r w:rsidR="003366DD">
        <w:t xml:space="preserve">Follow the </w:t>
      </w:r>
      <w:hyperlink r:id="rId20" w:history="1">
        <w:r w:rsidR="003366DD" w:rsidRPr="00B061FF">
          <w:rPr>
            <w:rStyle w:val="Hyperlink"/>
          </w:rPr>
          <w:t>health and safety requirements</w:t>
        </w:r>
      </w:hyperlink>
      <w:r w:rsidR="003366DD">
        <w:t>.</w:t>
      </w:r>
    </w:p>
    <w:p w14:paraId="44F4A1AE" w14:textId="232AD937" w:rsidR="00F31EC6" w:rsidRPr="00FB03D6" w:rsidRDefault="001516C0" w:rsidP="00961647">
      <w:pPr>
        <w:pStyle w:val="Heading2"/>
      </w:pPr>
      <w:bookmarkStart w:id="9" w:name="_Toc48633650"/>
      <w:r w:rsidRPr="00FB03D6">
        <w:t>2.</w:t>
      </w:r>
      <w:r w:rsidRPr="00FB03D6">
        <w:tab/>
      </w:r>
      <w:r w:rsidR="003366DD">
        <w:t>O</w:t>
      </w:r>
      <w:r w:rsidRPr="00FB03D6">
        <w:t>nline class</w:t>
      </w:r>
      <w:r w:rsidR="007366D3">
        <w:t xml:space="preserve"> sessions</w:t>
      </w:r>
      <w:r w:rsidRPr="00FB03D6">
        <w:t xml:space="preserve"> </w:t>
      </w:r>
      <w:r w:rsidR="00197555" w:rsidRPr="00FB03D6">
        <w:t>(Zoom Session)</w:t>
      </w:r>
      <w:r w:rsidRPr="00FB03D6">
        <w:t>:</w:t>
      </w:r>
      <w:bookmarkEnd w:id="9"/>
      <w:r w:rsidRPr="00FB03D6">
        <w:t xml:space="preserve"> </w:t>
      </w:r>
    </w:p>
    <w:p w14:paraId="0EF84A78" w14:textId="4B478EC7" w:rsidR="00F31EC6" w:rsidRDefault="00F31EC6" w:rsidP="003366DD">
      <w:pPr>
        <w:pStyle w:val="ListBullet"/>
      </w:pPr>
      <w:r w:rsidRPr="008E3139">
        <w:t xml:space="preserve">Students </w:t>
      </w:r>
      <w:r w:rsidR="009143AE">
        <w:t>in</w:t>
      </w:r>
      <w:r w:rsidRPr="008E3139">
        <w:t xml:space="preserve"> </w:t>
      </w:r>
      <w:r w:rsidR="009143AE">
        <w:t>smaller-sized</w:t>
      </w:r>
      <w:r w:rsidRPr="008E3139">
        <w:t xml:space="preserve"> groups meet </w:t>
      </w:r>
      <w:r w:rsidR="00C4670B" w:rsidRPr="008E3139">
        <w:t>via</w:t>
      </w:r>
      <w:r w:rsidRPr="008E3139">
        <w:t xml:space="preserve"> Zoom. </w:t>
      </w:r>
      <w:r w:rsidR="00C4670B" w:rsidRPr="008E3139">
        <w:t>Check</w:t>
      </w:r>
      <w:r w:rsidRPr="008E3139">
        <w:t xml:space="preserve"> </w:t>
      </w:r>
      <w:r w:rsidR="00197555" w:rsidRPr="00D00FFD">
        <w:rPr>
          <w:highlight w:val="yellow"/>
        </w:rPr>
        <w:t>“</w:t>
      </w:r>
      <w:r w:rsidRPr="00D00FFD">
        <w:rPr>
          <w:highlight w:val="yellow"/>
        </w:rPr>
        <w:t>Zoom Session Group Schedule</w:t>
      </w:r>
      <w:r w:rsidR="00197555" w:rsidRPr="00D00FFD">
        <w:rPr>
          <w:highlight w:val="yellow"/>
        </w:rPr>
        <w:t>”</w:t>
      </w:r>
      <w:r w:rsidRPr="00D00FFD">
        <w:rPr>
          <w:highlight w:val="yellow"/>
        </w:rPr>
        <w:t xml:space="preserve"> </w:t>
      </w:r>
      <w:r w:rsidR="007366D3" w:rsidRPr="00D00FFD">
        <w:rPr>
          <w:highlight w:val="yellow"/>
        </w:rPr>
        <w:t>on Carmen Module</w:t>
      </w:r>
      <w:r w:rsidR="009143AE" w:rsidRPr="00D00FFD">
        <w:rPr>
          <w:highlight w:val="yellow"/>
        </w:rPr>
        <w:t xml:space="preserve"> (Week 1)</w:t>
      </w:r>
      <w:r w:rsidR="007366D3">
        <w:t>.</w:t>
      </w:r>
    </w:p>
    <w:p w14:paraId="0B942164" w14:textId="445E00C7" w:rsidR="003366DD" w:rsidRPr="008E3139" w:rsidRDefault="003366DD" w:rsidP="003366DD">
      <w:pPr>
        <w:pStyle w:val="ListBullet"/>
      </w:pPr>
      <w:r>
        <w:lastRenderedPageBreak/>
        <w:t xml:space="preserve">Go to the zoom session </w:t>
      </w:r>
      <w:r w:rsidR="009143AE">
        <w:t>of</w:t>
      </w:r>
      <w:r>
        <w:t xml:space="preserve"> the instructor </w:t>
      </w:r>
      <w:r w:rsidR="00B061FF">
        <w:t xml:space="preserve">who is scheduled to teach </w:t>
      </w:r>
      <w:r>
        <w:t xml:space="preserve">the </w:t>
      </w:r>
      <w:r w:rsidR="009143AE">
        <w:t>class session</w:t>
      </w:r>
      <w:r>
        <w:t>. Consult the Schedule each week</w:t>
      </w:r>
      <w:r w:rsidR="00D00FFD">
        <w:t>, available in the weekly Carmen Module</w:t>
      </w:r>
      <w:r>
        <w:t xml:space="preserve">. </w:t>
      </w:r>
    </w:p>
    <w:p w14:paraId="68F88FCB" w14:textId="3A0E6F20" w:rsidR="00F2674A" w:rsidRDefault="00C4632B" w:rsidP="006B3267">
      <w:pPr>
        <w:pStyle w:val="ListBullet"/>
      </w:pPr>
      <w:r>
        <w:t>For Zoom sessions, u</w:t>
      </w:r>
      <w:r w:rsidR="00C4670B" w:rsidRPr="008E3139">
        <w:t>se</w:t>
      </w:r>
      <w:r w:rsidR="00F2674A" w:rsidRPr="008E3139">
        <w:t xml:space="preserve"> your “First Name, Last Name” as </w:t>
      </w:r>
      <w:r>
        <w:t>they appear in course roster</w:t>
      </w:r>
      <w:r w:rsidR="00F2674A" w:rsidRPr="008E3139">
        <w:t>.</w:t>
      </w:r>
      <w:r w:rsidR="003366DD">
        <w:t xml:space="preserve"> </w:t>
      </w:r>
      <w:r w:rsidR="00F2674A" w:rsidRPr="008E3139">
        <w:t>Your instructor admit</w:t>
      </w:r>
      <w:r w:rsidR="00C4670B" w:rsidRPr="008E3139">
        <w:t>s</w:t>
      </w:r>
      <w:r w:rsidR="00F2674A" w:rsidRPr="008E3139">
        <w:t xml:space="preserve"> you in Zoom session by checking your name. </w:t>
      </w:r>
    </w:p>
    <w:p w14:paraId="56C9E1FC" w14:textId="561FC011" w:rsidR="003366DD" w:rsidRPr="008E3139" w:rsidRDefault="003366DD" w:rsidP="006B3267">
      <w:pPr>
        <w:pStyle w:val="ListBullet"/>
      </w:pPr>
      <w:r>
        <w:t>Please be on time. It is difficult for the instructor to keep monitoring who is in the wait room once the class starts.</w:t>
      </w:r>
    </w:p>
    <w:p w14:paraId="2DAC1CB4" w14:textId="0514F5B7" w:rsidR="00C4670B" w:rsidRDefault="00C4670B" w:rsidP="006B3267">
      <w:pPr>
        <w:pStyle w:val="ListBullet"/>
      </w:pPr>
      <w:r w:rsidRPr="008E3139">
        <w:t xml:space="preserve">Once </w:t>
      </w:r>
      <w:r w:rsidRPr="00FB03D6">
        <w:t>Zoom session starts, make sure that your microphone and camera are on</w:t>
      </w:r>
      <w:r w:rsidR="00C4632B">
        <w:t xml:space="preserve"> and not muted</w:t>
      </w:r>
      <w:r w:rsidRPr="00FB03D6">
        <w:t xml:space="preserve">. </w:t>
      </w:r>
      <w:r w:rsidR="00D00FFD">
        <w:t>You are expected to have both a microphone and a camera, either internal to your device or external.</w:t>
      </w:r>
    </w:p>
    <w:p w14:paraId="2C790094" w14:textId="5ABFECE1" w:rsidR="007366D3" w:rsidRDefault="007366D3" w:rsidP="00961647">
      <w:pPr>
        <w:pStyle w:val="Heading2"/>
      </w:pPr>
      <w:bookmarkStart w:id="10" w:name="_Toc48633651"/>
      <w:r>
        <w:t>3.</w:t>
      </w:r>
      <w:r>
        <w:tab/>
      </w:r>
      <w:bookmarkEnd w:id="10"/>
      <w:r w:rsidR="00D00FFD">
        <w:t>Guided Rehearsal and FACT Videos</w:t>
      </w:r>
      <w:r>
        <w:t xml:space="preserve"> </w:t>
      </w:r>
    </w:p>
    <w:p w14:paraId="0DB2F85F" w14:textId="1699BB6F" w:rsidR="007366D3" w:rsidRPr="007366D3" w:rsidRDefault="007366D3" w:rsidP="007366D3">
      <w:pPr>
        <w:pStyle w:val="ListBullet"/>
        <w:rPr>
          <w:lang w:eastAsia="zh-CN"/>
        </w:rPr>
      </w:pPr>
      <w:r>
        <w:rPr>
          <w:lang w:eastAsia="zh-CN"/>
        </w:rPr>
        <w:t xml:space="preserve">Students access the pre-recorded video of the </w:t>
      </w:r>
      <w:r w:rsidR="003366DD">
        <w:rPr>
          <w:lang w:eastAsia="zh-CN"/>
        </w:rPr>
        <w:t>instructional</w:t>
      </w:r>
      <w:r>
        <w:rPr>
          <w:lang w:eastAsia="zh-CN"/>
        </w:rPr>
        <w:t xml:space="preserve"> session</w:t>
      </w:r>
      <w:r w:rsidR="003366DD">
        <w:rPr>
          <w:lang w:eastAsia="zh-CN"/>
        </w:rPr>
        <w:t xml:space="preserve"> </w:t>
      </w:r>
      <w:r>
        <w:rPr>
          <w:lang w:eastAsia="zh-CN"/>
        </w:rPr>
        <w:t>from Carmen Module.</w:t>
      </w:r>
      <w:r w:rsidR="003366DD">
        <w:rPr>
          <w:lang w:eastAsia="zh-CN"/>
        </w:rPr>
        <w:t xml:space="preserve"> These video instructional sessions are available for </w:t>
      </w:r>
      <w:r w:rsidR="009143AE">
        <w:rPr>
          <w:lang w:eastAsia="zh-CN"/>
        </w:rPr>
        <w:t xml:space="preserve">some of the </w:t>
      </w:r>
      <w:r w:rsidR="00D00FFD">
        <w:rPr>
          <w:lang w:eastAsia="zh-CN"/>
        </w:rPr>
        <w:t>class sessions.</w:t>
      </w:r>
      <w:r w:rsidR="009143AE">
        <w:rPr>
          <w:lang w:eastAsia="zh-CN"/>
        </w:rPr>
        <w:t xml:space="preserve"> </w:t>
      </w:r>
      <w:r w:rsidR="003366DD">
        <w:rPr>
          <w:lang w:eastAsia="zh-CN"/>
        </w:rPr>
        <w:t>If you need to be absent, please make use of these session</w:t>
      </w:r>
      <w:r w:rsidR="00CF5F9D">
        <w:rPr>
          <w:lang w:eastAsia="zh-CN"/>
        </w:rPr>
        <w:t>s as available</w:t>
      </w:r>
      <w:r w:rsidR="003366DD">
        <w:rPr>
          <w:lang w:eastAsia="zh-CN"/>
        </w:rPr>
        <w:t xml:space="preserve">. </w:t>
      </w:r>
      <w:r w:rsidR="00CF5F9D">
        <w:rPr>
          <w:lang w:eastAsia="zh-CN"/>
        </w:rPr>
        <w:t>Your performance in these sessions are not graded.</w:t>
      </w:r>
    </w:p>
    <w:p w14:paraId="08C1760C" w14:textId="4DA1F052" w:rsidR="001516C0" w:rsidRPr="00FB03D6" w:rsidRDefault="001516C0" w:rsidP="00FB5D58">
      <w:pPr>
        <w:pStyle w:val="Heading1"/>
      </w:pPr>
      <w:bookmarkStart w:id="11" w:name="_Toc48633652"/>
      <w:r w:rsidRPr="00FB03D6">
        <w:t>Course Technology for Online classes</w:t>
      </w:r>
      <w:bookmarkEnd w:id="11"/>
    </w:p>
    <w:p w14:paraId="520A0689" w14:textId="6052A12E" w:rsidR="001516C0" w:rsidRPr="00FB03D6" w:rsidRDefault="001516C0" w:rsidP="00FB5D58">
      <w:r w:rsidRPr="00FB03D6">
        <w:t xml:space="preserve">For help with your password, university email, </w:t>
      </w:r>
      <w:proofErr w:type="spellStart"/>
      <w:r w:rsidRPr="00FB03D6">
        <w:t>Carmen</w:t>
      </w:r>
      <w:r w:rsidR="00C4632B">
        <w:t>canvas</w:t>
      </w:r>
      <w:proofErr w:type="spellEnd"/>
      <w:r w:rsidR="00C4632B">
        <w:t xml:space="preserve">, </w:t>
      </w:r>
      <w:proofErr w:type="spellStart"/>
      <w:r w:rsidR="00C4632B">
        <w:t>Carmenzoom</w:t>
      </w:r>
      <w:proofErr w:type="spellEnd"/>
      <w:r w:rsidRPr="00FB03D6">
        <w:t>, or any other technology issues, questions, or requests, contact the OSU IT Service Desk. Standard support hours are available at</w:t>
      </w:r>
      <w:r w:rsidR="00C4632B">
        <w:t xml:space="preserve"> </w:t>
      </w:r>
      <w:hyperlink r:id="rId21" w:history="1">
        <w:r w:rsidR="00C4632B" w:rsidRPr="004A67EE">
          <w:rPr>
            <w:rStyle w:val="Hyperlink"/>
          </w:rPr>
          <w:t>https://ocio.osu.edu/help/hours</w:t>
        </w:r>
      </w:hyperlink>
      <w:r w:rsidRPr="00FB03D6">
        <w:t>,</w:t>
      </w:r>
      <w:r w:rsidR="00C4632B">
        <w:t xml:space="preserve"> </w:t>
      </w:r>
      <w:r w:rsidRPr="00FB03D6">
        <w:t>and support for urgent issues is available 24/7.</w:t>
      </w:r>
    </w:p>
    <w:p w14:paraId="65A9A9FC" w14:textId="2BE5ADCA" w:rsidR="001516C0" w:rsidRPr="00FB03D6" w:rsidRDefault="001516C0" w:rsidP="006B3267">
      <w:pPr>
        <w:pStyle w:val="ListBullet"/>
      </w:pPr>
      <w:r w:rsidRPr="00FB03D6">
        <w:t>Self-Service and Chat support:</w:t>
      </w:r>
      <w:r w:rsidR="00C4632B">
        <w:t xml:space="preserve"> </w:t>
      </w:r>
      <w:hyperlink r:id="rId22" w:history="1">
        <w:r w:rsidR="00C4632B" w:rsidRPr="004A67EE">
          <w:rPr>
            <w:rStyle w:val="Hyperlink"/>
          </w:rPr>
          <w:t>http://ocio.osu.edu/selfservice</w:t>
        </w:r>
      </w:hyperlink>
      <w:r w:rsidR="00C4632B">
        <w:rPr>
          <w:rStyle w:val="Hyperlink"/>
          <w:color w:val="000000"/>
        </w:rPr>
        <w:t xml:space="preserve"> </w:t>
      </w:r>
    </w:p>
    <w:p w14:paraId="38EB0349" w14:textId="77777777" w:rsidR="001516C0" w:rsidRPr="00FB03D6" w:rsidRDefault="001516C0" w:rsidP="006B3267">
      <w:pPr>
        <w:pStyle w:val="ListBullet"/>
      </w:pPr>
      <w:r w:rsidRPr="00FB03D6">
        <w:t>Phone: 614-688-HELP (4357)</w:t>
      </w:r>
    </w:p>
    <w:p w14:paraId="2AE9E016" w14:textId="77777777" w:rsidR="001516C0" w:rsidRPr="00FB03D6" w:rsidRDefault="001516C0" w:rsidP="006B3267">
      <w:pPr>
        <w:pStyle w:val="ListBullet"/>
      </w:pPr>
      <w:r w:rsidRPr="00FB03D6">
        <w:t>TDD: 614-688-8743</w:t>
      </w:r>
    </w:p>
    <w:p w14:paraId="69467A4A" w14:textId="77777777" w:rsidR="001516C0" w:rsidRPr="00FB03D6" w:rsidRDefault="001516C0" w:rsidP="006B3267">
      <w:pPr>
        <w:pStyle w:val="ListBullet"/>
      </w:pPr>
      <w:r w:rsidRPr="00FB03D6">
        <w:t>Email: </w:t>
      </w:r>
      <w:hyperlink r:id="rId23" w:history="1">
        <w:r w:rsidRPr="00FB03D6">
          <w:rPr>
            <w:rStyle w:val="Hyperlink"/>
            <w:color w:val="000000"/>
          </w:rPr>
          <w:t>8help@osu.edu</w:t>
        </w:r>
      </w:hyperlink>
    </w:p>
    <w:p w14:paraId="4FCE61F7" w14:textId="77777777" w:rsidR="001516C0" w:rsidRPr="008951AF" w:rsidRDefault="00851AD9" w:rsidP="006B3267">
      <w:pPr>
        <w:pStyle w:val="ListBullet"/>
        <w:rPr>
          <w:color w:val="000000"/>
        </w:rPr>
      </w:pPr>
      <w:hyperlink r:id="rId24" w:history="1">
        <w:r w:rsidR="001516C0" w:rsidRPr="008951AF">
          <w:rPr>
            <w:rStyle w:val="Hyperlink"/>
            <w:color w:val="000000"/>
            <w:spacing w:val="6"/>
            <w:u w:val="none"/>
          </w:rPr>
          <w:t>carmen@osu.edu</w:t>
        </w:r>
      </w:hyperlink>
    </w:p>
    <w:p w14:paraId="3B912EF3" w14:textId="77777777" w:rsidR="001516C0" w:rsidRPr="008951AF" w:rsidRDefault="001516C0" w:rsidP="006B3267">
      <w:pPr>
        <w:pStyle w:val="ListBullet"/>
        <w:rPr>
          <w:color w:val="000000"/>
        </w:rPr>
      </w:pPr>
      <w:r w:rsidRPr="008951AF">
        <w:rPr>
          <w:color w:val="000000"/>
        </w:rPr>
        <w:t>carmenzoom@osu.edu</w:t>
      </w:r>
      <w:hyperlink r:id="rId25" w:history="1">
        <w:r w:rsidRPr="008951AF">
          <w:rPr>
            <w:rStyle w:val="Hyperlink"/>
            <w:color w:val="000000"/>
            <w:spacing w:val="6"/>
          </w:rPr>
          <w:t>carmenzoom@osu.edu</w:t>
        </w:r>
      </w:hyperlink>
    </w:p>
    <w:p w14:paraId="4BC30189" w14:textId="77777777" w:rsidR="001516C0" w:rsidRPr="00FB03D6" w:rsidRDefault="001516C0" w:rsidP="00961647">
      <w:pPr>
        <w:pStyle w:val="Heading2"/>
      </w:pPr>
      <w:bookmarkStart w:id="12" w:name="_Toc48633653"/>
      <w:r w:rsidRPr="00FB03D6">
        <w:t>Baseline technical skills for online courses</w:t>
      </w:r>
      <w:bookmarkEnd w:id="12"/>
    </w:p>
    <w:p w14:paraId="131EB5C5" w14:textId="77777777" w:rsidR="001516C0" w:rsidRPr="00FB03D6" w:rsidRDefault="001516C0" w:rsidP="006B3267">
      <w:pPr>
        <w:pStyle w:val="ListBullet"/>
      </w:pPr>
      <w:r w:rsidRPr="00FB03D6">
        <w:t>Basic computer skills</w:t>
      </w:r>
    </w:p>
    <w:p w14:paraId="1C30079B" w14:textId="77777777" w:rsidR="001516C0" w:rsidRPr="00FB03D6" w:rsidRDefault="001516C0" w:rsidP="006B3267">
      <w:pPr>
        <w:pStyle w:val="ListBullet"/>
      </w:pPr>
      <w:r w:rsidRPr="00FB03D6">
        <w:t xml:space="preserve">Navigating </w:t>
      </w:r>
      <w:proofErr w:type="spellStart"/>
      <w:r w:rsidRPr="00FB03D6">
        <w:t>Carmencanvas</w:t>
      </w:r>
      <w:proofErr w:type="spellEnd"/>
      <w:r w:rsidRPr="00FB03D6">
        <w:t xml:space="preserve"> and </w:t>
      </w:r>
      <w:proofErr w:type="spellStart"/>
      <w:r w:rsidRPr="00FB03D6">
        <w:t>Carmenzoom</w:t>
      </w:r>
      <w:proofErr w:type="spellEnd"/>
    </w:p>
    <w:p w14:paraId="79A09242" w14:textId="77777777" w:rsidR="001516C0" w:rsidRPr="00FB03D6" w:rsidRDefault="001516C0" w:rsidP="00961647">
      <w:pPr>
        <w:pStyle w:val="Heading2"/>
      </w:pPr>
      <w:bookmarkStart w:id="13" w:name="_Toc48633654"/>
      <w:r w:rsidRPr="00FB03D6">
        <w:t>Required equipment</w:t>
      </w:r>
      <w:bookmarkEnd w:id="13"/>
    </w:p>
    <w:p w14:paraId="2017DCB9" w14:textId="77777777" w:rsidR="001516C0" w:rsidRPr="00FB03D6" w:rsidRDefault="001516C0" w:rsidP="006B3267">
      <w:pPr>
        <w:pStyle w:val="ListBullet"/>
      </w:pPr>
      <w:r w:rsidRPr="00FB03D6">
        <w:t>Computer: current Mac (OS X) or PC (Windows 7+) with high-speed internet connection</w:t>
      </w:r>
    </w:p>
    <w:p w14:paraId="4E7B6AAA" w14:textId="77777777" w:rsidR="001516C0" w:rsidRPr="00FB03D6" w:rsidRDefault="001516C0" w:rsidP="006B3267">
      <w:pPr>
        <w:pStyle w:val="ListBullet"/>
      </w:pPr>
      <w:r w:rsidRPr="00FB03D6">
        <w:t>Webcam: built-in or external webcam, fully installed and tested</w:t>
      </w:r>
    </w:p>
    <w:p w14:paraId="6FB7E435" w14:textId="77777777" w:rsidR="001516C0" w:rsidRPr="00FB03D6" w:rsidRDefault="001516C0" w:rsidP="006B3267">
      <w:pPr>
        <w:pStyle w:val="ListBullet"/>
      </w:pPr>
      <w:r w:rsidRPr="00FB03D6">
        <w:t>Microphone: built-in laptop or tablet mic or external microphone</w:t>
      </w:r>
    </w:p>
    <w:p w14:paraId="7CBAA708" w14:textId="77777777" w:rsidR="001516C0" w:rsidRPr="00FB03D6" w:rsidRDefault="001516C0" w:rsidP="006B3267">
      <w:pPr>
        <w:pStyle w:val="ListBullet"/>
      </w:pPr>
      <w:r w:rsidRPr="00FB03D6">
        <w:t xml:space="preserve">Other: a mobile device (smartphone or tablet) or landline to use for </w:t>
      </w:r>
      <w:proofErr w:type="spellStart"/>
      <w:r w:rsidRPr="00FB03D6">
        <w:t>BuckeyePass</w:t>
      </w:r>
      <w:proofErr w:type="spellEnd"/>
      <w:r w:rsidRPr="00FB03D6">
        <w:t xml:space="preserve"> authentication</w:t>
      </w:r>
    </w:p>
    <w:p w14:paraId="1FA6DFC2" w14:textId="77777777" w:rsidR="001516C0" w:rsidRPr="00FB03D6" w:rsidRDefault="001516C0" w:rsidP="00961647">
      <w:pPr>
        <w:pStyle w:val="Heading2"/>
      </w:pPr>
      <w:bookmarkStart w:id="14" w:name="_Toc48633655"/>
      <w:proofErr w:type="spellStart"/>
      <w:r w:rsidRPr="00FB03D6">
        <w:t>Carmencanvas</w:t>
      </w:r>
      <w:proofErr w:type="spellEnd"/>
      <w:r w:rsidRPr="00FB03D6">
        <w:t xml:space="preserve"> and </w:t>
      </w:r>
      <w:proofErr w:type="spellStart"/>
      <w:r w:rsidRPr="00FB03D6">
        <w:t>Carmenzoom</w:t>
      </w:r>
      <w:proofErr w:type="spellEnd"/>
      <w:r w:rsidRPr="00FB03D6">
        <w:t xml:space="preserve"> access</w:t>
      </w:r>
      <w:bookmarkEnd w:id="14"/>
    </w:p>
    <w:p w14:paraId="5FE2E712" w14:textId="77777777" w:rsidR="001516C0" w:rsidRPr="00FB03D6" w:rsidRDefault="001516C0" w:rsidP="00FB5D58">
      <w:r w:rsidRPr="00FB03D6">
        <w:t xml:space="preserve">You will need to use </w:t>
      </w:r>
      <w:hyperlink r:id="rId26" w:history="1">
        <w:proofErr w:type="spellStart"/>
        <w:r w:rsidRPr="00FB03D6">
          <w:rPr>
            <w:rStyle w:val="Hyperlink"/>
          </w:rPr>
          <w:t>BuckeyePass</w:t>
        </w:r>
        <w:proofErr w:type="spellEnd"/>
      </w:hyperlink>
      <w:r w:rsidRPr="00FB03D6">
        <w:t xml:space="preserve"> multi-factor authentication to access your courses in Carmen. To ensure that you are able to connect to Carmen at all times, it is recommended that you take the following steps:</w:t>
      </w:r>
    </w:p>
    <w:p w14:paraId="1EC79653" w14:textId="77777777" w:rsidR="001516C0" w:rsidRPr="00FB03D6" w:rsidRDefault="001516C0" w:rsidP="006B3267">
      <w:pPr>
        <w:pStyle w:val="ListBullet"/>
      </w:pPr>
      <w:r w:rsidRPr="00FB03D6">
        <w:t xml:space="preserve">Register multiple devices in case something happens to your primary device. Visit the </w:t>
      </w:r>
      <w:hyperlink r:id="rId27" w:history="1">
        <w:proofErr w:type="spellStart"/>
        <w:r w:rsidRPr="00FB03D6">
          <w:rPr>
            <w:rStyle w:val="Hyperlink"/>
          </w:rPr>
          <w:t>BuckeyePass</w:t>
        </w:r>
        <w:proofErr w:type="spellEnd"/>
        <w:r w:rsidRPr="00FB03D6">
          <w:rPr>
            <w:rStyle w:val="Hyperlink"/>
          </w:rPr>
          <w:t xml:space="preserve"> - Adding a Device</w:t>
        </w:r>
      </w:hyperlink>
      <w:r w:rsidRPr="00FB03D6">
        <w:t xml:space="preserve"> help article for step-by-step instructions. </w:t>
      </w:r>
    </w:p>
    <w:p w14:paraId="69DEC07F" w14:textId="77777777" w:rsidR="001516C0" w:rsidRPr="00FB03D6" w:rsidRDefault="001516C0" w:rsidP="006B3267">
      <w:pPr>
        <w:pStyle w:val="ListBullet"/>
      </w:pPr>
      <w:r w:rsidRPr="00FB03D6">
        <w:t>Request passcodes to keep as a backup authentication option. When you see the Duo login screen on your computer, click “Enter a Passcode” and then click the “Text me new codes” button that appears. This will text you ten passcodes good for 365 days that can each be used once.</w:t>
      </w:r>
    </w:p>
    <w:p w14:paraId="218BB9E1" w14:textId="77777777" w:rsidR="001516C0" w:rsidRPr="00FB03D6" w:rsidRDefault="001516C0" w:rsidP="006B3267">
      <w:pPr>
        <w:pStyle w:val="ListBullet"/>
      </w:pPr>
      <w:r w:rsidRPr="00FB03D6">
        <w:t xml:space="preserve">Download the </w:t>
      </w:r>
      <w:hyperlink r:id="rId28" w:history="1">
        <w:r w:rsidRPr="00FB03D6">
          <w:rPr>
            <w:rStyle w:val="Hyperlink"/>
          </w:rPr>
          <w:t>Duo Mobile application</w:t>
        </w:r>
      </w:hyperlink>
      <w:r w:rsidRPr="00FB03D6">
        <w:t xml:space="preserve"> to all of your registered devices for the ability to generate one-time codes in the event that you lose cell, data, or Wi-Fi service.</w:t>
      </w:r>
    </w:p>
    <w:p w14:paraId="52BD8EE6" w14:textId="58AEC979" w:rsidR="00F31EC6" w:rsidRPr="00FB03D6" w:rsidRDefault="001516C0" w:rsidP="00FB5D58">
      <w:pPr>
        <w:rPr>
          <w:bdr w:val="none" w:sz="0" w:space="0" w:color="auto" w:frame="1"/>
        </w:rPr>
      </w:pPr>
      <w:r w:rsidRPr="00FB03D6">
        <w:t>If none of these options meet the needs of your situation, you can contact the IT Service Desk at 614-688-4357 (HELP) and the IT support staff will work</w:t>
      </w:r>
      <w:r w:rsidR="00F31EC6" w:rsidRPr="00FB03D6">
        <w:rPr>
          <w:bdr w:val="none" w:sz="0" w:space="0" w:color="auto" w:frame="1"/>
        </w:rPr>
        <w:t xml:space="preserve"> </w:t>
      </w:r>
      <w:r w:rsidR="00C37CAB">
        <w:rPr>
          <w:bdr w:val="none" w:sz="0" w:space="0" w:color="auto" w:frame="1"/>
        </w:rPr>
        <w:t>with you to resolve the issue.</w:t>
      </w:r>
    </w:p>
    <w:p w14:paraId="1E59C2EA" w14:textId="1461145C" w:rsidR="00FE5676" w:rsidRPr="00FE5676" w:rsidRDefault="00FE5676" w:rsidP="00FB5D58">
      <w:pPr>
        <w:rPr>
          <w:b/>
          <w:bCs/>
        </w:rPr>
      </w:pPr>
      <w:r w:rsidRPr="002B7AB9">
        <w:rPr>
          <w:b/>
          <w:bCs/>
          <w:i/>
          <w:iCs/>
        </w:rPr>
        <w:t>Useful Resource</w:t>
      </w:r>
      <w:r w:rsidRPr="00FE5676">
        <w:rPr>
          <w:b/>
          <w:bCs/>
        </w:rPr>
        <w:t xml:space="preserve">: </w:t>
      </w:r>
      <w:hyperlink r:id="rId29" w:history="1">
        <w:r w:rsidR="00C35395" w:rsidRPr="00556217">
          <w:rPr>
            <w:rStyle w:val="Hyperlink"/>
          </w:rPr>
          <w:t>https://keeplearning.osu.edu</w:t>
        </w:r>
      </w:hyperlink>
      <w:r w:rsidR="00C35395">
        <w:t xml:space="preserve"> </w:t>
      </w:r>
    </w:p>
    <w:p w14:paraId="4AE1477D" w14:textId="77777777" w:rsidR="007366D3" w:rsidRDefault="007366D3" w:rsidP="0068592A">
      <w:pPr>
        <w:pStyle w:val="Heading1"/>
      </w:pPr>
      <w:bookmarkStart w:id="15" w:name="_Toc48633656"/>
      <w:r w:rsidRPr="0068592A">
        <w:lastRenderedPageBreak/>
        <w:t>Learning</w:t>
      </w:r>
      <w:r w:rsidRPr="00FB03D6">
        <w:t xml:space="preserve"> Materials</w:t>
      </w:r>
      <w:bookmarkEnd w:id="15"/>
      <w:r w:rsidRPr="00FB03D6">
        <w:t xml:space="preserve"> </w:t>
      </w:r>
    </w:p>
    <w:p w14:paraId="3F8072AF" w14:textId="77777777" w:rsidR="007366D3" w:rsidRPr="00C4632B" w:rsidRDefault="007366D3" w:rsidP="007366D3">
      <w:r>
        <w:t xml:space="preserve">You are required to use the following materials. </w:t>
      </w:r>
    </w:p>
    <w:p w14:paraId="3DBC691C" w14:textId="486D2A76" w:rsidR="007366D3" w:rsidRDefault="007366D3" w:rsidP="00A83EDB">
      <w:pPr>
        <w:pStyle w:val="ListNumber"/>
        <w:ind w:left="360"/>
      </w:pPr>
      <w:r w:rsidRPr="008E3139">
        <w:t>Textbooks</w:t>
      </w:r>
      <w:r>
        <w:t xml:space="preserve">: </w:t>
      </w:r>
      <w:proofErr w:type="spellStart"/>
      <w:r w:rsidRPr="00B914B2">
        <w:rPr>
          <w:i/>
          <w:iCs/>
        </w:rPr>
        <w:t>NihonGO</w:t>
      </w:r>
      <w:proofErr w:type="spellEnd"/>
      <w:r w:rsidRPr="00B914B2">
        <w:rPr>
          <w:i/>
          <w:iCs/>
        </w:rPr>
        <w:t xml:space="preserve"> NOW! Level </w:t>
      </w:r>
      <w:r w:rsidR="00C35395">
        <w:rPr>
          <w:i/>
          <w:iCs/>
        </w:rPr>
        <w:t>2</w:t>
      </w:r>
      <w:r w:rsidRPr="00B914B2">
        <w:rPr>
          <w:i/>
          <w:iCs/>
        </w:rPr>
        <w:t xml:space="preserve"> Volume </w:t>
      </w:r>
      <w:r w:rsidR="00C35395">
        <w:rPr>
          <w:i/>
          <w:iCs/>
        </w:rPr>
        <w:t>1</w:t>
      </w:r>
      <w:r>
        <w:t xml:space="preserve"> and </w:t>
      </w:r>
      <w:proofErr w:type="spellStart"/>
      <w:r w:rsidRPr="00B914B2">
        <w:rPr>
          <w:i/>
          <w:iCs/>
        </w:rPr>
        <w:t>NihonGo</w:t>
      </w:r>
      <w:proofErr w:type="spellEnd"/>
      <w:r w:rsidRPr="00B914B2">
        <w:rPr>
          <w:i/>
          <w:iCs/>
        </w:rPr>
        <w:t xml:space="preserve"> NOW! Activity Book Level </w:t>
      </w:r>
      <w:r w:rsidR="00C35395">
        <w:rPr>
          <w:i/>
          <w:iCs/>
        </w:rPr>
        <w:t>2</w:t>
      </w:r>
      <w:r w:rsidRPr="00B914B2">
        <w:rPr>
          <w:i/>
          <w:iCs/>
        </w:rPr>
        <w:t xml:space="preserve"> Volume </w:t>
      </w:r>
      <w:r w:rsidR="00C35395">
        <w:rPr>
          <w:i/>
          <w:iCs/>
        </w:rPr>
        <w:t>1</w:t>
      </w:r>
      <w:r>
        <w:t xml:space="preserve"> (Noda, et.al.)</w:t>
      </w:r>
    </w:p>
    <w:p w14:paraId="76CC3CF4" w14:textId="5295474D" w:rsidR="007366D3" w:rsidRPr="00C4670B" w:rsidRDefault="00C35395" w:rsidP="00A83EDB">
      <w:pPr>
        <w:ind w:left="360"/>
      </w:pPr>
      <w:r>
        <w:t xml:space="preserve">This semester, we will use the field-test files of these. The PDF files are available in Carmen Module. </w:t>
      </w:r>
    </w:p>
    <w:p w14:paraId="144B45D8" w14:textId="77777777" w:rsidR="007366D3" w:rsidRPr="00DC2C48" w:rsidRDefault="007366D3" w:rsidP="00A83EDB">
      <w:pPr>
        <w:pStyle w:val="ListNumber"/>
        <w:ind w:left="360"/>
        <w:rPr>
          <w:iCs/>
        </w:rPr>
      </w:pPr>
      <w:proofErr w:type="spellStart"/>
      <w:r w:rsidRPr="00DC2C48">
        <w:rPr>
          <w:i/>
          <w:iCs/>
        </w:rPr>
        <w:t>NihonGO</w:t>
      </w:r>
      <w:proofErr w:type="spellEnd"/>
      <w:r w:rsidRPr="00DC2C48">
        <w:rPr>
          <w:i/>
          <w:iCs/>
        </w:rPr>
        <w:t xml:space="preserve"> NOW! </w:t>
      </w:r>
      <w:r>
        <w:rPr>
          <w:iCs/>
        </w:rPr>
        <w:t xml:space="preserve">Website: </w:t>
      </w:r>
      <w:hyperlink r:id="rId30" w:history="1">
        <w:r>
          <w:rPr>
            <w:rStyle w:val="Hyperlink"/>
          </w:rPr>
          <w:t>http://nihongonow.byu.edu/</w:t>
        </w:r>
      </w:hyperlink>
    </w:p>
    <w:p w14:paraId="3B5555F7" w14:textId="77777777" w:rsidR="00C35395" w:rsidRDefault="007366D3" w:rsidP="00A83EDB">
      <w:pPr>
        <w:ind w:left="360"/>
      </w:pPr>
      <w:r>
        <w:t xml:space="preserve">You will find all of the audio materials you need for your study. </w:t>
      </w:r>
    </w:p>
    <w:p w14:paraId="26C323D8" w14:textId="55F8CC9D" w:rsidR="007366D3" w:rsidRDefault="00A83EDB" w:rsidP="00A83EDB">
      <w:pPr>
        <w:pStyle w:val="ListNumber"/>
        <w:ind w:left="360"/>
      </w:pPr>
      <w:proofErr w:type="spellStart"/>
      <w:r w:rsidRPr="00A83EDB">
        <w:rPr>
          <w:highlight w:val="yellow"/>
        </w:rPr>
        <w:t>NihonGO</w:t>
      </w:r>
      <w:proofErr w:type="spellEnd"/>
      <w:r w:rsidRPr="00A83EDB">
        <w:rPr>
          <w:highlight w:val="yellow"/>
        </w:rPr>
        <w:t xml:space="preserve"> NOW! </w:t>
      </w:r>
      <w:r w:rsidR="007366D3" w:rsidRPr="00A83EDB">
        <w:rPr>
          <w:highlight w:val="yellow"/>
        </w:rPr>
        <w:t>illustrat</w:t>
      </w:r>
      <w:r>
        <w:rPr>
          <w:highlight w:val="yellow"/>
        </w:rPr>
        <w:t>ed video</w:t>
      </w:r>
      <w:r w:rsidR="007366D3" w:rsidRPr="00A83EDB">
        <w:rPr>
          <w:highlight w:val="yellow"/>
        </w:rPr>
        <w:t xml:space="preserve"> </w:t>
      </w:r>
      <w:r w:rsidRPr="00A83EDB">
        <w:rPr>
          <w:highlight w:val="yellow"/>
        </w:rPr>
        <w:t xml:space="preserve">on </w:t>
      </w:r>
      <w:proofErr w:type="spellStart"/>
      <w:r w:rsidRPr="00A83EDB">
        <w:rPr>
          <w:highlight w:val="yellow"/>
        </w:rPr>
        <w:t>Youtube</w:t>
      </w:r>
      <w:proofErr w:type="spellEnd"/>
      <w:r w:rsidRPr="00A83EDB">
        <w:rPr>
          <w:highlight w:val="yellow"/>
        </w:rPr>
        <w:t xml:space="preserve"> </w:t>
      </w:r>
      <w:r w:rsidR="007366D3" w:rsidRPr="00A83EDB">
        <w:rPr>
          <w:highlight w:val="yellow"/>
        </w:rPr>
        <w:t>for</w:t>
      </w:r>
      <w:r w:rsidRPr="00A83EDB">
        <w:rPr>
          <w:highlight w:val="yellow"/>
        </w:rPr>
        <w:t xml:space="preserve"> Scene practice</w:t>
      </w:r>
      <w:r w:rsidR="007366D3" w:rsidRPr="00A83EDB">
        <w:rPr>
          <w:highlight w:val="yellow"/>
        </w:rPr>
        <w:t>.</w:t>
      </w:r>
      <w:r w:rsidR="007366D3">
        <w:t xml:space="preserve"> </w:t>
      </w:r>
    </w:p>
    <w:p w14:paraId="2742EE09" w14:textId="5D7F0229" w:rsidR="007366D3" w:rsidRPr="00DC2C48" w:rsidRDefault="007366D3" w:rsidP="00A83EDB">
      <w:pPr>
        <w:pStyle w:val="ListNumber"/>
        <w:ind w:left="360"/>
      </w:pPr>
      <w:r>
        <w:t xml:space="preserve">Additional materials </w:t>
      </w:r>
      <w:r w:rsidR="009143AE">
        <w:t xml:space="preserve">posted </w:t>
      </w:r>
      <w:r>
        <w:t xml:space="preserve">in Carmen Module. </w:t>
      </w:r>
    </w:p>
    <w:p w14:paraId="6A8A8AAC" w14:textId="449A1909" w:rsidR="00A56576" w:rsidRPr="00FB03D6" w:rsidRDefault="00A56576" w:rsidP="00FB5D58">
      <w:pPr>
        <w:pStyle w:val="Heading1"/>
      </w:pPr>
      <w:bookmarkStart w:id="16" w:name="_Toc48633657"/>
      <w:r w:rsidRPr="00FB03D6">
        <w:t xml:space="preserve">Instructional </w:t>
      </w:r>
      <w:r w:rsidR="00961647">
        <w:t>s</w:t>
      </w:r>
      <w:r w:rsidRPr="00FB03D6">
        <w:t>tructure</w:t>
      </w:r>
      <w:r w:rsidR="00961647">
        <w:t xml:space="preserve"> and preparation</w:t>
      </w:r>
      <w:bookmarkEnd w:id="16"/>
    </w:p>
    <w:p w14:paraId="5FF6E829" w14:textId="14F53BAC" w:rsidR="00A56576" w:rsidRPr="000F4609" w:rsidRDefault="00A56576" w:rsidP="00FB5D58">
      <w:r w:rsidRPr="000F4609">
        <w:t xml:space="preserve">We draw a distinction between </w:t>
      </w:r>
      <w:r w:rsidR="00FB5D58" w:rsidRPr="00FB5D58">
        <w:t>アクト</w:t>
      </w:r>
      <w:r w:rsidR="00FB5D58" w:rsidRPr="00FB5D58">
        <w:t xml:space="preserve"> </w:t>
      </w:r>
      <w:r w:rsidRPr="00FB5D58">
        <w:t xml:space="preserve">ACT and </w:t>
      </w:r>
      <w:r w:rsidR="00FB5D58" w:rsidRPr="00FB5D58">
        <w:t>ファクト</w:t>
      </w:r>
      <w:r w:rsidR="00FB5D58">
        <w:rPr>
          <w:rFonts w:ascii="Batang" w:eastAsia="Batang" w:hAnsi="Batang" w:cs="Batang"/>
        </w:rPr>
        <w:t xml:space="preserve"> </w:t>
      </w:r>
      <w:r w:rsidRPr="000F4609">
        <w:t xml:space="preserve">FACT </w:t>
      </w:r>
      <w:r w:rsidR="00A44488" w:rsidRPr="000F4609">
        <w:t>session</w:t>
      </w:r>
      <w:r w:rsidR="009A05DB">
        <w:t>s</w:t>
      </w:r>
      <w:r w:rsidRPr="000F4609">
        <w:t>.</w:t>
      </w:r>
      <w:r w:rsidR="00E51321">
        <w:t xml:space="preserve"> </w:t>
      </w:r>
      <w:r w:rsidR="0098140C">
        <w:t xml:space="preserve">In ACT </w:t>
      </w:r>
      <w:r w:rsidR="00A12787">
        <w:t>sessions</w:t>
      </w:r>
      <w:r w:rsidR="0098140C">
        <w:t xml:space="preserve">, conducted in Japanese, you are expected to perform in </w:t>
      </w:r>
      <w:r w:rsidR="00A12787">
        <w:t xml:space="preserve">realistic </w:t>
      </w:r>
      <w:r w:rsidR="0098140C">
        <w:t xml:space="preserve">situations. FACT </w:t>
      </w:r>
      <w:r w:rsidR="00A12787">
        <w:t>sessions</w:t>
      </w:r>
      <w:r w:rsidR="0098140C">
        <w:t xml:space="preserve">, conducted in English with Japanese examples, support </w:t>
      </w:r>
      <w:r w:rsidR="00FB5D58">
        <w:t xml:space="preserve">your performance in the ACT </w:t>
      </w:r>
      <w:r w:rsidR="00A12787">
        <w:t>sessions</w:t>
      </w:r>
      <w:r w:rsidR="00FB5D58">
        <w:t xml:space="preserve"> by providing explanations about the language and culture and coaching you on language strategies. </w:t>
      </w:r>
    </w:p>
    <w:p w14:paraId="1E355A84" w14:textId="5B23A57C" w:rsidR="00A56576" w:rsidRPr="000F4609" w:rsidRDefault="00FB5D58" w:rsidP="00961647">
      <w:pPr>
        <w:pStyle w:val="Heading2"/>
      </w:pPr>
      <w:bookmarkStart w:id="17" w:name="_Toc48633658"/>
      <w:r>
        <w:t xml:space="preserve">Preparing for </w:t>
      </w:r>
      <w:r w:rsidR="00A56576" w:rsidRPr="000F4609">
        <w:t xml:space="preserve">ACT </w:t>
      </w:r>
      <w:r w:rsidR="00A44488" w:rsidRPr="000F4609">
        <w:t>session</w:t>
      </w:r>
      <w:r w:rsidR="009A05DB">
        <w:t>s</w:t>
      </w:r>
      <w:bookmarkEnd w:id="17"/>
      <w:r w:rsidR="00A56576" w:rsidRPr="000F4609">
        <w:t xml:space="preserve"> </w:t>
      </w:r>
    </w:p>
    <w:p w14:paraId="42A6504C" w14:textId="77777777" w:rsidR="00E01002" w:rsidRDefault="00E01002" w:rsidP="006B3267">
      <w:pPr>
        <w:pStyle w:val="ListBullet"/>
      </w:pPr>
      <w:r>
        <w:t xml:space="preserve">Check the weekly </w:t>
      </w:r>
      <w:r w:rsidRPr="00E01002">
        <w:rPr>
          <w:highlight w:val="yellow"/>
        </w:rPr>
        <w:t>Schedule</w:t>
      </w:r>
      <w:r>
        <w:t xml:space="preserve">, available on weekly Carmen Module to see what contents will be covered. </w:t>
      </w:r>
    </w:p>
    <w:p w14:paraId="5EF45A2E" w14:textId="6476F51D" w:rsidR="00FB5D58" w:rsidRDefault="00FB5D58" w:rsidP="006B3267">
      <w:pPr>
        <w:pStyle w:val="ListBullet"/>
      </w:pPr>
      <w:r>
        <w:t xml:space="preserve">Use audio materials (available the </w:t>
      </w:r>
      <w:proofErr w:type="spellStart"/>
      <w:r w:rsidRPr="00FB5D58">
        <w:rPr>
          <w:i/>
        </w:rPr>
        <w:t>NihonGO</w:t>
      </w:r>
      <w:proofErr w:type="spellEnd"/>
      <w:r w:rsidRPr="00FB5D58">
        <w:rPr>
          <w:i/>
        </w:rPr>
        <w:t xml:space="preserve"> NOW!</w:t>
      </w:r>
      <w:r>
        <w:t xml:space="preserve"> </w:t>
      </w:r>
      <w:hyperlink r:id="rId31" w:history="1">
        <w:r w:rsidRPr="00FB5D58">
          <w:rPr>
            <w:rStyle w:val="Hyperlink"/>
          </w:rPr>
          <w:t>website</w:t>
        </w:r>
      </w:hyperlink>
      <w:r>
        <w:t>)</w:t>
      </w:r>
      <w:r w:rsidR="002C2D39">
        <w:t xml:space="preserve"> </w:t>
      </w:r>
      <w:r>
        <w:t xml:space="preserve">for all aspects of your practice, including reading and writing. </w:t>
      </w:r>
      <w:r w:rsidR="002C2D39">
        <w:t>Yes, use the audio files for reading and writing Scenes!</w:t>
      </w:r>
    </w:p>
    <w:p w14:paraId="2832B3D2" w14:textId="4BDF1EF7" w:rsidR="002C2D39" w:rsidRPr="000F4609" w:rsidRDefault="002C2D39" w:rsidP="006B3267">
      <w:pPr>
        <w:pStyle w:val="ListBullet"/>
      </w:pPr>
      <w:r>
        <w:t xml:space="preserve">Illustrated video materials on </w:t>
      </w:r>
      <w:proofErr w:type="spellStart"/>
      <w:r>
        <w:t>Youtube</w:t>
      </w:r>
      <w:proofErr w:type="spellEnd"/>
      <w:r>
        <w:t xml:space="preserve"> are also useful, especially in improving your timing.</w:t>
      </w:r>
    </w:p>
    <w:p w14:paraId="78E3C22B" w14:textId="33EAC19B" w:rsidR="00FB5D58" w:rsidRDefault="00FB5D58" w:rsidP="006B3267">
      <w:pPr>
        <w:pStyle w:val="ListBullet"/>
      </w:pPr>
      <w:r>
        <w:t xml:space="preserve">Practice assigned materials until you are able to engage in interaction (orally or through text) comfortably and smoothly. Work on accuracy and smoothness of comprehension and production. </w:t>
      </w:r>
    </w:p>
    <w:p w14:paraId="50122336" w14:textId="4609701C" w:rsidR="002C2D39" w:rsidRDefault="002C2D39" w:rsidP="006B3267">
      <w:pPr>
        <w:pStyle w:val="ListBullet"/>
      </w:pPr>
      <w:r>
        <w:t xml:space="preserve">Practice using additional vocabulary items within the structure of the Scene. For example, there are food items in the Vocabulary section, it is likely that the Scene script includes a food item that can be replaced with one of the additional items. </w:t>
      </w:r>
    </w:p>
    <w:p w14:paraId="23B942BF" w14:textId="57F095B4" w:rsidR="00FB5D58" w:rsidRDefault="00FB5D58" w:rsidP="006B3267">
      <w:pPr>
        <w:pStyle w:val="ListBullet"/>
      </w:pPr>
      <w:r>
        <w:t xml:space="preserve">Read the explanations in </w:t>
      </w:r>
      <w:r w:rsidR="006B3267">
        <w:t>Behind</w:t>
      </w:r>
      <w:r>
        <w:t xml:space="preserve"> the Scenes (BTS) </w:t>
      </w:r>
      <w:r w:rsidR="00A12787">
        <w:t>and</w:t>
      </w:r>
      <w:r w:rsidR="006B3267">
        <w:t xml:space="preserve"> Between the Lines (BTL) </w:t>
      </w:r>
      <w:r>
        <w:t xml:space="preserve">section in the textbook. </w:t>
      </w:r>
    </w:p>
    <w:p w14:paraId="7E1306CA" w14:textId="610E4CBB" w:rsidR="00FB5D58" w:rsidRPr="006B3267" w:rsidRDefault="00FB5D58" w:rsidP="006B3267">
      <w:pPr>
        <w:pStyle w:val="ListBullet"/>
      </w:pPr>
      <w:r w:rsidRPr="006B3267">
        <w:t xml:space="preserve">Use the </w:t>
      </w:r>
      <w:r w:rsidRPr="00A12787">
        <w:rPr>
          <w:i/>
        </w:rPr>
        <w:t>Activity Book</w:t>
      </w:r>
      <w:r w:rsidRPr="006B3267">
        <w:t xml:space="preserve"> </w:t>
      </w:r>
      <w:r w:rsidR="00A12787">
        <w:t xml:space="preserve">along with the audio materials </w:t>
      </w:r>
      <w:r w:rsidRPr="006B3267">
        <w:t xml:space="preserve">while going through the </w:t>
      </w:r>
      <w:r w:rsidR="006B3267">
        <w:ruby>
          <w:rubyPr>
            <w:rubyAlign w:val="distributeSpace"/>
            <w:hps w:val="11"/>
            <w:hpsRaise w:val="20"/>
            <w:hpsBaseText w:val="22"/>
            <w:lid w:val="ja-JP"/>
          </w:rubyPr>
          <w:rt>
            <w:r w:rsidR="006B3267" w:rsidRPr="006B3267">
              <w:rPr>
                <w:rFonts w:ascii="MS Mincho" w:hAnsi="MS Mincho" w:hint="eastAsia"/>
                <w:sz w:val="11"/>
              </w:rPr>
              <w:t>れん</w:t>
            </w:r>
          </w:rt>
          <w:rubyBase>
            <w:r w:rsidR="006B3267">
              <w:rPr>
                <w:rFonts w:hint="eastAsia"/>
              </w:rPr>
              <w:t>練</w:t>
            </w:r>
          </w:rubyBase>
        </w:ruby>
      </w:r>
      <w:r w:rsidR="006B3267">
        <w:ruby>
          <w:rubyPr>
            <w:rubyAlign w:val="distributeSpace"/>
            <w:hps w:val="11"/>
            <w:hpsRaise w:val="20"/>
            <w:hpsBaseText w:val="22"/>
            <w:lid w:val="ja-JP"/>
          </w:rubyPr>
          <w:rt>
            <w:r w:rsidR="006B3267" w:rsidRPr="006B3267">
              <w:rPr>
                <w:rFonts w:ascii="MS Mincho" w:hAnsi="MS Mincho" w:hint="eastAsia"/>
                <w:sz w:val="11"/>
              </w:rPr>
              <w:t>しゅう</w:t>
            </w:r>
          </w:rt>
          <w:rubyBase>
            <w:r w:rsidR="006B3267">
              <w:rPr>
                <w:rFonts w:hint="eastAsia"/>
              </w:rPr>
              <w:t>習</w:t>
            </w:r>
          </w:rubyBase>
        </w:ruby>
      </w:r>
      <w:r w:rsidRPr="006B3267">
        <w:t xml:space="preserve"> </w:t>
      </w:r>
      <w:r w:rsidR="006B3267">
        <w:t>(p</w:t>
      </w:r>
      <w:r w:rsidRPr="006B3267">
        <w:rPr>
          <w:rFonts w:hint="eastAsia"/>
        </w:rPr>
        <w:t>r</w:t>
      </w:r>
      <w:r w:rsidRPr="006B3267">
        <w:t>actice</w:t>
      </w:r>
      <w:r w:rsidR="006B3267">
        <w:t>)</w:t>
      </w:r>
      <w:r w:rsidRPr="006B3267">
        <w:t xml:space="preserve">. </w:t>
      </w:r>
    </w:p>
    <w:p w14:paraId="11908C01" w14:textId="75ABED40" w:rsidR="00FB5D58" w:rsidRDefault="00FB5D58" w:rsidP="006B3267">
      <w:pPr>
        <w:pStyle w:val="ListBullet"/>
      </w:pPr>
      <w:r>
        <w:t xml:space="preserve">Allocate sufficient amount of time and use </w:t>
      </w:r>
      <w:r w:rsidR="002C2D39">
        <w:t>the time</w:t>
      </w:r>
      <w:r>
        <w:t xml:space="preserve"> efficiently. Most of you should expect to spend </w:t>
      </w:r>
      <w:r w:rsidR="00A12787">
        <w:t xml:space="preserve">approximately </w:t>
      </w:r>
      <w:r>
        <w:t xml:space="preserve">2 hours of </w:t>
      </w:r>
      <w:r w:rsidRPr="00A12787">
        <w:rPr>
          <w:u w:val="single"/>
        </w:rPr>
        <w:t>focused</w:t>
      </w:r>
      <w:r>
        <w:t xml:space="preserve"> study on your own for each class session. Take breaks and study in intervals, trying to </w:t>
      </w:r>
      <w:r w:rsidR="00B061FF">
        <w:t xml:space="preserve">improve your </w:t>
      </w:r>
      <w:r>
        <w:t>perform</w:t>
      </w:r>
      <w:r w:rsidR="00B061FF">
        <w:t xml:space="preserve">ance </w:t>
      </w:r>
      <w:r>
        <w:t xml:space="preserve">in each successive interval. </w:t>
      </w:r>
    </w:p>
    <w:p w14:paraId="102132E1" w14:textId="7BD60B39" w:rsidR="00A56576" w:rsidRPr="000F4609" w:rsidRDefault="006B3267" w:rsidP="00961647">
      <w:pPr>
        <w:pStyle w:val="Heading2"/>
      </w:pPr>
      <w:bookmarkStart w:id="18" w:name="_Toc48633659"/>
      <w:r>
        <w:t xml:space="preserve">Preparing for </w:t>
      </w:r>
      <w:r w:rsidR="00A56576" w:rsidRPr="000F4609">
        <w:t xml:space="preserve">FACT </w:t>
      </w:r>
      <w:r w:rsidR="00A44488" w:rsidRPr="000F4609">
        <w:t>session</w:t>
      </w:r>
      <w:r w:rsidR="009A05DB">
        <w:t>s</w:t>
      </w:r>
      <w:bookmarkEnd w:id="18"/>
      <w:r w:rsidR="00A56576" w:rsidRPr="000F4609">
        <w:t xml:space="preserve"> </w:t>
      </w:r>
    </w:p>
    <w:p w14:paraId="3B9D7EFA" w14:textId="5A2EA451" w:rsidR="006B3267" w:rsidRDefault="006B3267" w:rsidP="006B3267">
      <w:pPr>
        <w:pStyle w:val="ListBullet"/>
      </w:pPr>
      <w:r>
        <w:t xml:space="preserve">Go over in your mind the performances you </w:t>
      </w:r>
      <w:r w:rsidR="00A12787">
        <w:t>practiced</w:t>
      </w:r>
      <w:r>
        <w:t xml:space="preserve"> in ACT sessions.</w:t>
      </w:r>
      <w:r w:rsidR="00A12787">
        <w:t xml:space="preserve"> Do you have any questions?</w:t>
      </w:r>
    </w:p>
    <w:p w14:paraId="0EC06E09" w14:textId="32BE0238" w:rsidR="006B3267" w:rsidRDefault="006B3267" w:rsidP="006B3267">
      <w:pPr>
        <w:pStyle w:val="ListBullet"/>
      </w:pPr>
      <w:r>
        <w:t xml:space="preserve">Re-read the explanations and go through the examples in </w:t>
      </w:r>
      <w:r w:rsidR="007D4C16" w:rsidRPr="003E0C6A">
        <w:t>Behind the Scenes</w:t>
      </w:r>
      <w:r>
        <w:t xml:space="preserve">(BTS) and Between the Lines (BTL) sections of the textbook. </w:t>
      </w:r>
    </w:p>
    <w:p w14:paraId="5C23EA3E" w14:textId="2B4EC687" w:rsidR="004C28D7" w:rsidRPr="000F4609" w:rsidRDefault="006B3267" w:rsidP="006B3267">
      <w:pPr>
        <w:pStyle w:val="ListBullet"/>
      </w:pPr>
      <w:r>
        <w:t xml:space="preserve">Try some of the </w:t>
      </w:r>
      <w:r>
        <w:ruby>
          <w:rubyPr>
            <w:rubyAlign w:val="distributeSpace"/>
            <w:hps w:val="11"/>
            <w:hpsRaise w:val="20"/>
            <w:hpsBaseText w:val="22"/>
            <w:lid w:val="ja-JP"/>
          </w:rubyPr>
          <w:rt>
            <w:r w:rsidR="006B3267" w:rsidRPr="006B3267">
              <w:rPr>
                <w:rFonts w:ascii="MS Mincho" w:hAnsi="MS Mincho" w:hint="eastAsia"/>
                <w:sz w:val="11"/>
              </w:rPr>
              <w:t>ひょう</w:t>
            </w:r>
          </w:rt>
          <w:rubyBase>
            <w:r w:rsidR="006B3267">
              <w:rPr>
                <w:rFonts w:hint="eastAsia"/>
              </w:rPr>
              <w:t>評</w:t>
            </w:r>
          </w:rubyBase>
        </w:ruby>
      </w:r>
      <w:r>
        <w:ruby>
          <w:rubyPr>
            <w:rubyAlign w:val="distributeSpace"/>
            <w:hps w:val="11"/>
            <w:hpsRaise w:val="20"/>
            <w:hpsBaseText w:val="22"/>
            <w:lid w:val="ja-JP"/>
          </w:rubyPr>
          <w:rt>
            <w:r w:rsidR="006B3267" w:rsidRPr="006B3267">
              <w:rPr>
                <w:rFonts w:ascii="MS Mincho" w:hAnsi="MS Mincho" w:hint="eastAsia"/>
                <w:sz w:val="11"/>
              </w:rPr>
              <w:t>か</w:t>
            </w:r>
          </w:rt>
          <w:rubyBase>
            <w:r w:rsidR="006B3267">
              <w:rPr>
                <w:rFonts w:hint="eastAsia"/>
              </w:rPr>
              <w:t>価</w:t>
            </w:r>
          </w:rubyBase>
        </w:ruby>
      </w:r>
      <w:r>
        <w:t xml:space="preserve"> (</w:t>
      </w:r>
      <w:r>
        <w:rPr>
          <w:rFonts w:hint="eastAsia"/>
        </w:rPr>
        <w:t>A</w:t>
      </w:r>
      <w:r>
        <w:t xml:space="preserve">ssessment) activities in the </w:t>
      </w:r>
      <w:r w:rsidRPr="006B3267">
        <w:rPr>
          <w:i/>
        </w:rPr>
        <w:t>Activity Book</w:t>
      </w:r>
      <w:r>
        <w:t xml:space="preserve"> and bring in questions. </w:t>
      </w:r>
    </w:p>
    <w:p w14:paraId="378FDACD" w14:textId="530B56F3" w:rsidR="00A56576" w:rsidRPr="00FB03D6" w:rsidRDefault="00A56576" w:rsidP="00FB5D58">
      <w:pPr>
        <w:pStyle w:val="Heading1"/>
      </w:pPr>
      <w:bookmarkStart w:id="19" w:name="_Toc48633660"/>
      <w:r w:rsidRPr="00FB03D6">
        <w:t>Requirement</w:t>
      </w:r>
      <w:r w:rsidR="009475F2">
        <w:t>s</w:t>
      </w:r>
      <w:bookmarkEnd w:id="19"/>
    </w:p>
    <w:p w14:paraId="24C9C49D" w14:textId="2E7065B9" w:rsidR="00A56576" w:rsidRPr="000F4609" w:rsidRDefault="0086519F" w:rsidP="00FB5D58">
      <w:r>
        <w:t xml:space="preserve">You are required to do the following in order to complete </w:t>
      </w:r>
      <w:r w:rsidR="00A56576" w:rsidRPr="000F4609">
        <w:t>this course:</w:t>
      </w:r>
    </w:p>
    <w:p w14:paraId="5041821A" w14:textId="068F7338" w:rsidR="009475F2" w:rsidRDefault="00CF5F9D" w:rsidP="00CB0ED7">
      <w:pPr>
        <w:pStyle w:val="ListNumber"/>
        <w:numPr>
          <w:ilvl w:val="0"/>
          <w:numId w:val="37"/>
        </w:numPr>
        <w:ind w:left="360"/>
      </w:pPr>
      <w:r w:rsidRPr="003A2733">
        <w:t>Attend</w:t>
      </w:r>
      <w:r>
        <w:t xml:space="preserve"> and </w:t>
      </w:r>
      <w:r w:rsidRPr="003A2733">
        <w:t>p</w:t>
      </w:r>
      <w:r w:rsidR="00A56576" w:rsidRPr="003A2733">
        <w:t>erform</w:t>
      </w:r>
      <w:r w:rsidR="00A56576" w:rsidRPr="00C86D2E">
        <w:t xml:space="preserve"> in ACT </w:t>
      </w:r>
      <w:r w:rsidR="00B061FF">
        <w:t>s</w:t>
      </w:r>
      <w:r w:rsidR="007D4C16" w:rsidRPr="00C86D2E">
        <w:t>ession</w:t>
      </w:r>
      <w:r w:rsidR="009475F2">
        <w:t>s</w:t>
      </w:r>
      <w:r w:rsidR="00A56576" w:rsidRPr="00C86D2E">
        <w:t xml:space="preserve"> based on prior </w:t>
      </w:r>
      <w:r w:rsidR="00C37CAB">
        <w:t xml:space="preserve">preparation </w:t>
      </w:r>
      <w:r w:rsidR="00A56576" w:rsidRPr="00C86D2E">
        <w:t>practice out</w:t>
      </w:r>
      <w:r w:rsidR="00C37CAB">
        <w:t>side</w:t>
      </w:r>
      <w:r w:rsidR="00A56576" w:rsidRPr="00C86D2E">
        <w:t xml:space="preserve"> of class</w:t>
      </w:r>
      <w:r w:rsidR="0069250F">
        <w:t xml:space="preserve"> of the assigned materials</w:t>
      </w:r>
      <w:r w:rsidR="0086519F">
        <w:t xml:space="preserve">; </w:t>
      </w:r>
    </w:p>
    <w:p w14:paraId="32B31B65" w14:textId="112FD00A" w:rsidR="00A56576" w:rsidRPr="0069250F" w:rsidRDefault="0086519F" w:rsidP="002C2D39">
      <w:pPr>
        <w:pStyle w:val="ListNumber"/>
        <w:ind w:left="360"/>
      </w:pPr>
      <w:r>
        <w:t>a</w:t>
      </w:r>
      <w:r w:rsidR="00A56576" w:rsidRPr="0069250F">
        <w:t>ctive</w:t>
      </w:r>
      <w:r>
        <w:t>ly</w:t>
      </w:r>
      <w:r w:rsidR="00A56576" w:rsidRPr="0069250F">
        <w:t xml:space="preserve"> participa</w:t>
      </w:r>
      <w:r>
        <w:t>te</w:t>
      </w:r>
      <w:r w:rsidR="00A56576" w:rsidRPr="0069250F">
        <w:t xml:space="preserve"> in FACT </w:t>
      </w:r>
      <w:r w:rsidR="00B061FF">
        <w:t>s</w:t>
      </w:r>
      <w:r w:rsidR="007D4C16" w:rsidRPr="0069250F">
        <w:t>ession</w:t>
      </w:r>
      <w:r w:rsidR="009475F2">
        <w:t>s</w:t>
      </w:r>
      <w:r>
        <w:t xml:space="preserve">; </w:t>
      </w:r>
    </w:p>
    <w:p w14:paraId="1C2ED054" w14:textId="446ECB37" w:rsidR="00A56576" w:rsidRPr="000F4609" w:rsidRDefault="0086519F" w:rsidP="002C2D39">
      <w:pPr>
        <w:pStyle w:val="ListNumber"/>
        <w:ind w:left="360"/>
      </w:pPr>
      <w:r>
        <w:t>s</w:t>
      </w:r>
      <w:r w:rsidR="00A56576" w:rsidRPr="0069250F">
        <w:t>ubmit</w:t>
      </w:r>
      <w:r w:rsidR="00A56576" w:rsidRPr="000F4609">
        <w:t xml:space="preserve"> homework assignments on time</w:t>
      </w:r>
      <w:r>
        <w:t>; and</w:t>
      </w:r>
    </w:p>
    <w:p w14:paraId="4AFAE9CD" w14:textId="3B5D6573" w:rsidR="00A56576" w:rsidRPr="000F4609" w:rsidRDefault="0086519F" w:rsidP="002C2D39">
      <w:pPr>
        <w:pStyle w:val="ListNumber"/>
        <w:ind w:left="360"/>
      </w:pPr>
      <w:r>
        <w:t>t</w:t>
      </w:r>
      <w:r w:rsidR="00A56576" w:rsidRPr="000F4609">
        <w:t>ak</w:t>
      </w:r>
      <w:r>
        <w:t>e</w:t>
      </w:r>
      <w:r w:rsidR="00A56576" w:rsidRPr="000F4609">
        <w:t xml:space="preserve"> quizzes and examinations</w:t>
      </w:r>
      <w:r>
        <w:t>.</w:t>
      </w:r>
    </w:p>
    <w:p w14:paraId="4A26FBEC" w14:textId="57B9D96B" w:rsidR="00A56576" w:rsidRPr="00FB03D6" w:rsidRDefault="009475F2" w:rsidP="00FB5D58">
      <w:pPr>
        <w:pStyle w:val="Heading1"/>
      </w:pPr>
      <w:bookmarkStart w:id="20" w:name="_Toc48633661"/>
      <w:r>
        <w:lastRenderedPageBreak/>
        <w:t>E</w:t>
      </w:r>
      <w:r w:rsidRPr="00FB03D6">
        <w:t>valuation</w:t>
      </w:r>
      <w:r>
        <w:t xml:space="preserve"> and </w:t>
      </w:r>
      <w:r w:rsidR="00A56576" w:rsidRPr="00FB03D6">
        <w:t>Grading</w:t>
      </w:r>
      <w:bookmarkEnd w:id="20"/>
    </w:p>
    <w:p w14:paraId="47B2605A" w14:textId="77777777" w:rsidR="009475F2" w:rsidRDefault="009475F2" w:rsidP="00961647">
      <w:pPr>
        <w:pStyle w:val="Heading2"/>
      </w:pPr>
      <w:bookmarkStart w:id="21" w:name="_Toc48633662"/>
      <w:r>
        <w:t>Daily grading</w:t>
      </w:r>
      <w:bookmarkEnd w:id="21"/>
    </w:p>
    <w:p w14:paraId="3C4BC890" w14:textId="1F843C1E" w:rsidR="009475F2" w:rsidRDefault="009475F2" w:rsidP="009475F2">
      <w:r w:rsidRPr="00C86D2E">
        <w:t>You will receive a Daily Grad</w:t>
      </w:r>
      <w:r w:rsidR="00B061FF">
        <w:t>e</w:t>
      </w:r>
      <w:r w:rsidRPr="00C86D2E">
        <w:t xml:space="preserve"> for your performance in every ACT session, beginning on </w:t>
      </w:r>
      <w:r w:rsidR="005A7980">
        <w:rPr>
          <w:b/>
          <w:bCs/>
        </w:rPr>
        <w:t>Tuesday</w:t>
      </w:r>
      <w:r w:rsidR="002C2D39">
        <w:t xml:space="preserve"> of </w:t>
      </w:r>
      <w:r w:rsidR="005A7980">
        <w:t xml:space="preserve">Week 1 </w:t>
      </w:r>
      <w:r w:rsidR="002C2D39">
        <w:t>classes</w:t>
      </w:r>
      <w:r w:rsidRPr="00C86D2E">
        <w:t xml:space="preserve">. </w:t>
      </w:r>
      <w:r w:rsidRPr="003E0C6A">
        <w:t xml:space="preserve">See </w:t>
      </w:r>
      <w:r w:rsidR="00B061FF">
        <w:t>the grading criteria in Daily Grading System</w:t>
      </w:r>
      <w:r w:rsidRPr="00C86D2E">
        <w:t xml:space="preserve"> </w:t>
      </w:r>
      <w:r w:rsidR="00B061FF">
        <w:t>at the end of this syllabus</w:t>
      </w:r>
      <w:r w:rsidRPr="00C86D2E">
        <w:t>.</w:t>
      </w:r>
      <w:r>
        <w:t xml:space="preserve"> Scores in quizzes given in ACT classes (if any) are also considered in determining your Daily Grade scores. </w:t>
      </w:r>
    </w:p>
    <w:p w14:paraId="5F1A1F90" w14:textId="77777777" w:rsidR="00E01002" w:rsidRDefault="00B061FF" w:rsidP="009475F2">
      <w:r>
        <w:t>Our</w:t>
      </w:r>
      <w:r w:rsidR="009475F2" w:rsidRPr="00C86D2E">
        <w:t xml:space="preserve"> goal of “comfortable interaction” in Japanese with </w:t>
      </w:r>
      <w:r w:rsidR="00A1197C">
        <w:t>users</w:t>
      </w:r>
      <w:r w:rsidR="009475F2" w:rsidRPr="00C86D2E">
        <w:t xml:space="preserve"> of Japanese does not only mean linguistic accuracy but also culturally coherent behavior. Your grade will be determined on the basis of linguistic and cultural aspects of your performance. You will be </w:t>
      </w:r>
      <w:r w:rsidR="009475F2" w:rsidRPr="0069250F">
        <w:t>able</w:t>
      </w:r>
      <w:r w:rsidR="009475F2" w:rsidRPr="00C86D2E">
        <w:t xml:space="preserve"> to see your grade regularly in in Carmen</w:t>
      </w:r>
      <w:r w:rsidR="009475F2">
        <w:t xml:space="preserve"> Grade</w:t>
      </w:r>
      <w:r w:rsidR="009475F2" w:rsidRPr="00C86D2E">
        <w:t xml:space="preserve">. </w:t>
      </w:r>
    </w:p>
    <w:p w14:paraId="7C290079" w14:textId="0839BB0C" w:rsidR="009475F2" w:rsidRPr="00C86D2E" w:rsidRDefault="009475F2" w:rsidP="009475F2">
      <w:r w:rsidRPr="00C86D2E">
        <w:t xml:space="preserve">If you find an error, contact the instructor </w:t>
      </w:r>
      <w:r w:rsidRPr="009475F2">
        <w:rPr>
          <w:u w:val="single"/>
        </w:rPr>
        <w:t>immediately</w:t>
      </w:r>
      <w:r w:rsidRPr="00C86D2E">
        <w:t xml:space="preserve"> so that necessary adjustments are made in a timely manner.</w:t>
      </w:r>
      <w:r w:rsidR="003A2733">
        <w:t xml:space="preserve"> We cannot change daily grades after 36 hours of their posting. </w:t>
      </w:r>
    </w:p>
    <w:p w14:paraId="390030AA" w14:textId="75FC4EB1" w:rsidR="009475F2" w:rsidRPr="00FB03D6" w:rsidRDefault="009475F2" w:rsidP="00961647">
      <w:pPr>
        <w:pStyle w:val="Heading2"/>
      </w:pPr>
      <w:bookmarkStart w:id="22" w:name="_Toc48633663"/>
      <w:r w:rsidRPr="00FB03D6">
        <w:t>Exams and Quizzes</w:t>
      </w:r>
      <w:bookmarkEnd w:id="22"/>
      <w:r w:rsidRPr="00FB03D6">
        <w:t xml:space="preserve"> </w:t>
      </w:r>
    </w:p>
    <w:p w14:paraId="5757C279" w14:textId="2B4C15B2" w:rsidR="009475F2" w:rsidRPr="000F4609" w:rsidRDefault="009475F2" w:rsidP="009475F2">
      <w:r w:rsidRPr="000F4609">
        <w:t>There will be mid-term and final exams.</w:t>
      </w:r>
      <w:r>
        <w:t xml:space="preserve"> FACT </w:t>
      </w:r>
      <w:r w:rsidRPr="000F4609">
        <w:t>Quizzes</w:t>
      </w:r>
      <w:r>
        <w:t xml:space="preserve">, </w:t>
      </w:r>
      <w:r w:rsidRPr="000F4609">
        <w:t>announced in Daily Schedule</w:t>
      </w:r>
      <w:r>
        <w:t>,</w:t>
      </w:r>
      <w:r w:rsidRPr="000F4609">
        <w:t xml:space="preserve"> </w:t>
      </w:r>
      <w:r>
        <w:t>will be</w:t>
      </w:r>
      <w:r w:rsidRPr="000F4609">
        <w:t xml:space="preserve"> given during FACT</w:t>
      </w:r>
      <w:r>
        <w:t xml:space="preserve"> class sessions. Comprehension and Dictation quizzes may also be given during </w:t>
      </w:r>
      <w:r w:rsidRPr="000F4609">
        <w:rPr>
          <w:rFonts w:hint="eastAsia"/>
        </w:rPr>
        <w:t>A</w:t>
      </w:r>
      <w:r w:rsidRPr="000F4609">
        <w:t xml:space="preserve">CT </w:t>
      </w:r>
      <w:r>
        <w:t>classes</w:t>
      </w:r>
      <w:r w:rsidRPr="000F4609">
        <w:t>.</w:t>
      </w:r>
      <w:r>
        <w:t xml:space="preserve"> </w:t>
      </w:r>
    </w:p>
    <w:p w14:paraId="33BEF283" w14:textId="3F6A4E80" w:rsidR="009475F2" w:rsidRDefault="009475F2" w:rsidP="00961647">
      <w:pPr>
        <w:pStyle w:val="Heading2"/>
      </w:pPr>
      <w:bookmarkStart w:id="23" w:name="_Toc48633664"/>
      <w:r>
        <w:t>Course grades</w:t>
      </w:r>
      <w:bookmarkEnd w:id="23"/>
      <w:r>
        <w:t xml:space="preserve"> </w:t>
      </w:r>
    </w:p>
    <w:p w14:paraId="549B7269" w14:textId="45A3B0B5" w:rsidR="00A56576" w:rsidRPr="000F4609" w:rsidRDefault="009475F2" w:rsidP="00FB5D58">
      <w:r>
        <w:t>The course</w:t>
      </w:r>
      <w:r w:rsidR="00A56576" w:rsidRPr="000F4609">
        <w:t xml:space="preserve"> grades will be determined according to the following criteria:</w:t>
      </w:r>
    </w:p>
    <w:p w14:paraId="6A8112A3" w14:textId="3B6BA2AA" w:rsidR="00A56576" w:rsidRDefault="00F76896" w:rsidP="00FB5D58">
      <w:r>
        <w:t>50</w:t>
      </w:r>
      <w:r w:rsidR="007E401A">
        <w:t>%</w:t>
      </w:r>
      <w:r w:rsidR="007E401A">
        <w:tab/>
      </w:r>
      <w:r w:rsidR="009475F2">
        <w:t>P</w:t>
      </w:r>
      <w:r w:rsidR="00A56576" w:rsidRPr="000F4609">
        <w:t xml:space="preserve">erformance </w:t>
      </w:r>
      <w:r w:rsidR="009475F2">
        <w:t xml:space="preserve">in ACT sessions </w:t>
      </w:r>
      <w:r w:rsidR="00A56576" w:rsidRPr="000F4609">
        <w:t xml:space="preserve">as reflected in your </w:t>
      </w:r>
      <w:r w:rsidR="00E85726" w:rsidRPr="000F4609">
        <w:t>D</w:t>
      </w:r>
      <w:r w:rsidR="00A56576" w:rsidRPr="000F4609">
        <w:t xml:space="preserve">aily </w:t>
      </w:r>
      <w:r w:rsidR="00E85726" w:rsidRPr="000F4609">
        <w:t>G</w:t>
      </w:r>
      <w:r w:rsidR="00A56576" w:rsidRPr="000F4609">
        <w:t>rade</w:t>
      </w:r>
      <w:r w:rsidR="007E401A">
        <w:t xml:space="preserve"> scores</w:t>
      </w:r>
    </w:p>
    <w:p w14:paraId="2CB93AD3" w14:textId="7BD4ED00" w:rsidR="00F76896" w:rsidRPr="000F4609" w:rsidRDefault="00F76896" w:rsidP="00FB5D58">
      <w:r>
        <w:t>1</w:t>
      </w:r>
      <w:r w:rsidRPr="000F4609">
        <w:t>0%</w:t>
      </w:r>
      <w:r>
        <w:tab/>
        <w:t xml:space="preserve">FACT </w:t>
      </w:r>
      <w:r w:rsidRPr="000F4609">
        <w:t>Quiz and Homework scores</w:t>
      </w:r>
    </w:p>
    <w:p w14:paraId="24C89501" w14:textId="19E3F505" w:rsidR="00F76896" w:rsidRDefault="00F76896" w:rsidP="00FB5D58">
      <w:r>
        <w:t>15</w:t>
      </w:r>
      <w:r w:rsidR="007E401A" w:rsidRPr="000F4609">
        <w:t>%</w:t>
      </w:r>
      <w:r w:rsidR="007E401A">
        <w:tab/>
      </w:r>
      <w:r>
        <w:t xml:space="preserve">Mid-Term </w:t>
      </w:r>
      <w:r w:rsidR="00A56576" w:rsidRPr="000F4609">
        <w:t>Examination</w:t>
      </w:r>
      <w:r>
        <w:t xml:space="preserve"> </w:t>
      </w:r>
    </w:p>
    <w:p w14:paraId="74B4F804" w14:textId="6F153653" w:rsidR="00A56576" w:rsidRDefault="00F76896" w:rsidP="00FB5D58">
      <w:r>
        <w:tab/>
        <w:t xml:space="preserve">(Oral 6%; Listening Comprehension </w:t>
      </w:r>
      <w:r w:rsidR="008E3139">
        <w:t>4</w:t>
      </w:r>
      <w:r>
        <w:t xml:space="preserve">%, Reading </w:t>
      </w:r>
      <w:r w:rsidR="008E3139">
        <w:t xml:space="preserve">and </w:t>
      </w:r>
      <w:r>
        <w:t xml:space="preserve">Writing </w:t>
      </w:r>
      <w:r w:rsidR="008E3139">
        <w:t>5</w:t>
      </w:r>
      <w:r>
        <w:t>%)</w:t>
      </w:r>
    </w:p>
    <w:p w14:paraId="4EF91E82" w14:textId="698E9107" w:rsidR="00C204F3" w:rsidRDefault="00F76896" w:rsidP="00FB5D58">
      <w:r>
        <w:t>25%</w:t>
      </w:r>
      <w:r>
        <w:tab/>
        <w:t>Final Examination</w:t>
      </w:r>
      <w:r w:rsidR="008E3139">
        <w:t xml:space="preserve"> </w:t>
      </w:r>
      <w:r>
        <w:t xml:space="preserve">(Oral 10%; Listening Comprehension </w:t>
      </w:r>
      <w:r w:rsidR="008E3139">
        <w:t>6</w:t>
      </w:r>
      <w:r>
        <w:t xml:space="preserve">%, Reading </w:t>
      </w:r>
      <w:r w:rsidR="008E3139">
        <w:t>and</w:t>
      </w:r>
      <w:r>
        <w:t xml:space="preserve"> Writing </w:t>
      </w:r>
      <w:r w:rsidR="008E3139">
        <w:t>9</w:t>
      </w:r>
      <w:r>
        <w:t>%)</w:t>
      </w:r>
    </w:p>
    <w:p w14:paraId="007AB1EA" w14:textId="2B6BB012" w:rsidR="00512B7C" w:rsidRPr="00FB03D6" w:rsidRDefault="00512B7C" w:rsidP="00961647">
      <w:pPr>
        <w:pStyle w:val="Heading2"/>
      </w:pPr>
      <w:bookmarkStart w:id="24" w:name="_Toc48633665"/>
      <w:r w:rsidRPr="00FB03D6">
        <w:t>Percentages and Letter Grades</w:t>
      </w:r>
      <w:bookmarkEnd w:id="24"/>
    </w:p>
    <w:p w14:paraId="7E0805DE" w14:textId="6B0AF193" w:rsidR="00512B7C" w:rsidRDefault="00512B7C" w:rsidP="00FB5D58">
      <w:r w:rsidRPr="000F4609">
        <w:t>The cut-off points corresponding to course grade</w:t>
      </w:r>
      <w:r w:rsidR="0068592A">
        <w:t>s</w:t>
      </w:r>
      <w:r w:rsidRPr="000F4609">
        <w:t xml:space="preserve"> are as follows.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152"/>
        <w:gridCol w:w="446"/>
        <w:gridCol w:w="1152"/>
        <w:gridCol w:w="443"/>
        <w:gridCol w:w="1152"/>
        <w:gridCol w:w="461"/>
        <w:gridCol w:w="1152"/>
        <w:gridCol w:w="432"/>
        <w:gridCol w:w="1296"/>
      </w:tblGrid>
      <w:tr w:rsidR="008E3139" w14:paraId="2CA93CE3" w14:textId="77777777" w:rsidTr="00E22A62">
        <w:tc>
          <w:tcPr>
            <w:tcW w:w="432" w:type="dxa"/>
          </w:tcPr>
          <w:p w14:paraId="67E48AF9" w14:textId="77777777" w:rsidR="008E3139" w:rsidRDefault="008E3139" w:rsidP="00FB5D58"/>
        </w:tc>
        <w:tc>
          <w:tcPr>
            <w:tcW w:w="1152" w:type="dxa"/>
          </w:tcPr>
          <w:p w14:paraId="062ACB5D" w14:textId="77777777" w:rsidR="008E3139" w:rsidRDefault="008E3139" w:rsidP="00FB5D58"/>
        </w:tc>
        <w:tc>
          <w:tcPr>
            <w:tcW w:w="446" w:type="dxa"/>
          </w:tcPr>
          <w:p w14:paraId="4715D2D0" w14:textId="315EE400" w:rsidR="008E3139" w:rsidRDefault="008E3139" w:rsidP="00FB5D58">
            <w:r>
              <w:t>B+</w:t>
            </w:r>
          </w:p>
        </w:tc>
        <w:tc>
          <w:tcPr>
            <w:tcW w:w="1152" w:type="dxa"/>
          </w:tcPr>
          <w:p w14:paraId="45B45091" w14:textId="0D8196B1" w:rsidR="008E3139" w:rsidRDefault="00E22A62" w:rsidP="00FB5D58">
            <w:r>
              <w:t>87</w:t>
            </w:r>
            <w:r w:rsidRPr="000F4609">
              <w:t>%</w:t>
            </w:r>
          </w:p>
        </w:tc>
        <w:tc>
          <w:tcPr>
            <w:tcW w:w="443" w:type="dxa"/>
          </w:tcPr>
          <w:p w14:paraId="3183A9E9" w14:textId="47338E20" w:rsidR="008E3139" w:rsidRDefault="008E3139" w:rsidP="00FB5D58">
            <w:r>
              <w:t>C+</w:t>
            </w:r>
          </w:p>
        </w:tc>
        <w:tc>
          <w:tcPr>
            <w:tcW w:w="1152" w:type="dxa"/>
          </w:tcPr>
          <w:p w14:paraId="231A2451" w14:textId="7C0942C0" w:rsidR="008E3139" w:rsidRDefault="00E22A62" w:rsidP="00FB5D58">
            <w:r>
              <w:t>77</w:t>
            </w:r>
            <w:r w:rsidRPr="000F4609">
              <w:t>%</w:t>
            </w:r>
          </w:p>
        </w:tc>
        <w:tc>
          <w:tcPr>
            <w:tcW w:w="461" w:type="dxa"/>
          </w:tcPr>
          <w:p w14:paraId="3CEFF4A5" w14:textId="2E36AC34" w:rsidR="008E3139" w:rsidRDefault="008E3139" w:rsidP="00FB5D58">
            <w:r>
              <w:t>D+</w:t>
            </w:r>
          </w:p>
        </w:tc>
        <w:tc>
          <w:tcPr>
            <w:tcW w:w="1152" w:type="dxa"/>
          </w:tcPr>
          <w:p w14:paraId="5C8920C7" w14:textId="19530AC2" w:rsidR="008E3139" w:rsidRDefault="00E22A62" w:rsidP="00FB5D58">
            <w:r>
              <w:t>67</w:t>
            </w:r>
            <w:r w:rsidRPr="000F4609">
              <w:t>%</w:t>
            </w:r>
          </w:p>
        </w:tc>
        <w:tc>
          <w:tcPr>
            <w:tcW w:w="432" w:type="dxa"/>
          </w:tcPr>
          <w:p w14:paraId="13BB4D09" w14:textId="495741EA" w:rsidR="008E3139" w:rsidRDefault="008E3139" w:rsidP="00FB5D58"/>
        </w:tc>
        <w:tc>
          <w:tcPr>
            <w:tcW w:w="1296" w:type="dxa"/>
          </w:tcPr>
          <w:p w14:paraId="13870479" w14:textId="77777777" w:rsidR="008E3139" w:rsidRDefault="008E3139" w:rsidP="00FB5D58"/>
        </w:tc>
      </w:tr>
      <w:tr w:rsidR="008E3139" w14:paraId="42E07D17" w14:textId="77777777" w:rsidTr="00E22A62">
        <w:tc>
          <w:tcPr>
            <w:tcW w:w="432" w:type="dxa"/>
          </w:tcPr>
          <w:p w14:paraId="73918B5B" w14:textId="1D3A5BB3" w:rsidR="008E3139" w:rsidRDefault="008E3139" w:rsidP="00FB5D58">
            <w:r>
              <w:t>A</w:t>
            </w:r>
          </w:p>
        </w:tc>
        <w:tc>
          <w:tcPr>
            <w:tcW w:w="1152" w:type="dxa"/>
          </w:tcPr>
          <w:p w14:paraId="4C1839E4" w14:textId="2B8C249E" w:rsidR="008E3139" w:rsidRDefault="00E22A62" w:rsidP="00FB5D58">
            <w:r>
              <w:t>93</w:t>
            </w:r>
            <w:r w:rsidRPr="000F4609">
              <w:t>%</w:t>
            </w:r>
          </w:p>
        </w:tc>
        <w:tc>
          <w:tcPr>
            <w:tcW w:w="446" w:type="dxa"/>
          </w:tcPr>
          <w:p w14:paraId="1CE45584" w14:textId="205D9304" w:rsidR="008E3139" w:rsidRDefault="008E3139" w:rsidP="00FB5D58">
            <w:r>
              <w:t>B</w:t>
            </w:r>
          </w:p>
        </w:tc>
        <w:tc>
          <w:tcPr>
            <w:tcW w:w="1152" w:type="dxa"/>
          </w:tcPr>
          <w:p w14:paraId="319C196C" w14:textId="54A891DA" w:rsidR="008E3139" w:rsidRDefault="00E22A62" w:rsidP="00FB5D58">
            <w:r>
              <w:t>83</w:t>
            </w:r>
            <w:r w:rsidRPr="000F4609">
              <w:t>%</w:t>
            </w:r>
          </w:p>
        </w:tc>
        <w:tc>
          <w:tcPr>
            <w:tcW w:w="443" w:type="dxa"/>
          </w:tcPr>
          <w:p w14:paraId="4C880559" w14:textId="1FE0388B" w:rsidR="008E3139" w:rsidRDefault="008E3139" w:rsidP="00FB5D58">
            <w:r>
              <w:t>C</w:t>
            </w:r>
          </w:p>
        </w:tc>
        <w:tc>
          <w:tcPr>
            <w:tcW w:w="1152" w:type="dxa"/>
          </w:tcPr>
          <w:p w14:paraId="1941FB41" w14:textId="0FF31AAA" w:rsidR="008E3139" w:rsidRDefault="00E22A62" w:rsidP="00FB5D58">
            <w:r>
              <w:t>73</w:t>
            </w:r>
            <w:r w:rsidRPr="000F4609">
              <w:t>%</w:t>
            </w:r>
          </w:p>
        </w:tc>
        <w:tc>
          <w:tcPr>
            <w:tcW w:w="461" w:type="dxa"/>
          </w:tcPr>
          <w:p w14:paraId="1350B0E0" w14:textId="0279089B" w:rsidR="008E3139" w:rsidRDefault="008E3139" w:rsidP="00FB5D58">
            <w:r>
              <w:t>D</w:t>
            </w:r>
          </w:p>
        </w:tc>
        <w:tc>
          <w:tcPr>
            <w:tcW w:w="1152" w:type="dxa"/>
          </w:tcPr>
          <w:p w14:paraId="199E4710" w14:textId="0802E000" w:rsidR="008E3139" w:rsidRDefault="00E22A62" w:rsidP="00FB5D58">
            <w:r>
              <w:t>60</w:t>
            </w:r>
            <w:r w:rsidRPr="000F4609">
              <w:t>%</w:t>
            </w:r>
          </w:p>
        </w:tc>
        <w:tc>
          <w:tcPr>
            <w:tcW w:w="432" w:type="dxa"/>
          </w:tcPr>
          <w:p w14:paraId="6818E170" w14:textId="338887B3" w:rsidR="008E3139" w:rsidRDefault="00E22A62" w:rsidP="00FB5D58">
            <w:r>
              <w:t>E</w:t>
            </w:r>
          </w:p>
        </w:tc>
        <w:tc>
          <w:tcPr>
            <w:tcW w:w="1296" w:type="dxa"/>
          </w:tcPr>
          <w:p w14:paraId="1D8D8179" w14:textId="6906A40B" w:rsidR="008E3139" w:rsidRDefault="00E22A62" w:rsidP="00FB5D58">
            <w:r w:rsidRPr="000F4609">
              <w:t xml:space="preserve">below </w:t>
            </w:r>
            <w:r>
              <w:t>60</w:t>
            </w:r>
            <w:r w:rsidRPr="000F4609">
              <w:t>%</w:t>
            </w:r>
          </w:p>
        </w:tc>
      </w:tr>
      <w:tr w:rsidR="008E3139" w14:paraId="1B761C82" w14:textId="77777777" w:rsidTr="00E22A62">
        <w:tc>
          <w:tcPr>
            <w:tcW w:w="432" w:type="dxa"/>
          </w:tcPr>
          <w:p w14:paraId="392BB725" w14:textId="62DC9221" w:rsidR="008E3139" w:rsidRDefault="008E3139" w:rsidP="00FB5D58">
            <w:r>
              <w:t>A-</w:t>
            </w:r>
          </w:p>
        </w:tc>
        <w:tc>
          <w:tcPr>
            <w:tcW w:w="1152" w:type="dxa"/>
          </w:tcPr>
          <w:p w14:paraId="1F2318D4" w14:textId="36D14FB9" w:rsidR="008E3139" w:rsidRDefault="00E22A62" w:rsidP="00FB5D58">
            <w:r>
              <w:t>90</w:t>
            </w:r>
            <w:r w:rsidRPr="000F4609">
              <w:t>%</w:t>
            </w:r>
          </w:p>
        </w:tc>
        <w:tc>
          <w:tcPr>
            <w:tcW w:w="446" w:type="dxa"/>
          </w:tcPr>
          <w:p w14:paraId="762DCE61" w14:textId="18AAB0D4" w:rsidR="008E3139" w:rsidRDefault="008E3139" w:rsidP="00FB5D58">
            <w:r>
              <w:t>B-</w:t>
            </w:r>
          </w:p>
        </w:tc>
        <w:tc>
          <w:tcPr>
            <w:tcW w:w="1152" w:type="dxa"/>
          </w:tcPr>
          <w:p w14:paraId="5D1DCD79" w14:textId="5962C034" w:rsidR="008E3139" w:rsidRDefault="00E22A62" w:rsidP="00FB5D58">
            <w:r>
              <w:t>80</w:t>
            </w:r>
            <w:r w:rsidRPr="000F4609">
              <w:t>%</w:t>
            </w:r>
          </w:p>
        </w:tc>
        <w:tc>
          <w:tcPr>
            <w:tcW w:w="443" w:type="dxa"/>
          </w:tcPr>
          <w:p w14:paraId="5B607C4A" w14:textId="4CD8F692" w:rsidR="008E3139" w:rsidRDefault="008E3139" w:rsidP="00FB5D58">
            <w:r>
              <w:t>C-</w:t>
            </w:r>
          </w:p>
        </w:tc>
        <w:tc>
          <w:tcPr>
            <w:tcW w:w="1152" w:type="dxa"/>
          </w:tcPr>
          <w:p w14:paraId="1F8CFADA" w14:textId="5DFA377E" w:rsidR="008E3139" w:rsidRDefault="00E22A62" w:rsidP="00FB5D58">
            <w:r>
              <w:t>70</w:t>
            </w:r>
            <w:r w:rsidRPr="000F4609">
              <w:t>%</w:t>
            </w:r>
          </w:p>
        </w:tc>
        <w:tc>
          <w:tcPr>
            <w:tcW w:w="461" w:type="dxa"/>
          </w:tcPr>
          <w:p w14:paraId="7E803A1C" w14:textId="120D1DE9" w:rsidR="008E3139" w:rsidRDefault="008E3139" w:rsidP="00FB5D58">
            <w:r>
              <w:t>D-</w:t>
            </w:r>
          </w:p>
        </w:tc>
        <w:tc>
          <w:tcPr>
            <w:tcW w:w="1152" w:type="dxa"/>
          </w:tcPr>
          <w:p w14:paraId="184237DD" w14:textId="77777777" w:rsidR="008E3139" w:rsidRDefault="008E3139" w:rsidP="00FB5D58"/>
        </w:tc>
        <w:tc>
          <w:tcPr>
            <w:tcW w:w="432" w:type="dxa"/>
          </w:tcPr>
          <w:p w14:paraId="3F65DE25" w14:textId="77777777" w:rsidR="008E3139" w:rsidRDefault="008E3139" w:rsidP="00FB5D58"/>
        </w:tc>
        <w:tc>
          <w:tcPr>
            <w:tcW w:w="1296" w:type="dxa"/>
          </w:tcPr>
          <w:p w14:paraId="42080882" w14:textId="77777777" w:rsidR="008E3139" w:rsidRDefault="008E3139" w:rsidP="00FB5D58"/>
        </w:tc>
      </w:tr>
    </w:tbl>
    <w:p w14:paraId="16974510" w14:textId="1F2E7F24" w:rsidR="0068592A" w:rsidRDefault="0068592A" w:rsidP="0068592A">
      <w:pPr>
        <w:pStyle w:val="Heading1"/>
      </w:pPr>
      <w:bookmarkStart w:id="25" w:name="_Toc48633666"/>
      <w:r>
        <w:t>Communication</w:t>
      </w:r>
    </w:p>
    <w:p w14:paraId="104D7803" w14:textId="1DE28865" w:rsidR="00512B7C" w:rsidRPr="005D2611" w:rsidRDefault="00512B7C" w:rsidP="0068592A">
      <w:pPr>
        <w:pStyle w:val="Heading2"/>
        <w:rPr>
          <w:rFonts w:ascii="Times New Roman" w:hAnsi="Times New Roman"/>
        </w:rPr>
      </w:pPr>
      <w:r w:rsidRPr="005D2611">
        <w:t xml:space="preserve">Faculty </w:t>
      </w:r>
      <w:r w:rsidR="00915F20">
        <w:t>F</w:t>
      </w:r>
      <w:r w:rsidRPr="005D2611">
        <w:t xml:space="preserve">eedback and </w:t>
      </w:r>
      <w:r w:rsidR="00915F20">
        <w:t>R</w:t>
      </w:r>
      <w:r w:rsidRPr="005D2611">
        <w:t xml:space="preserve">esponse </w:t>
      </w:r>
      <w:r w:rsidR="00915F20">
        <w:t>T</w:t>
      </w:r>
      <w:r w:rsidRPr="005D2611">
        <w:t>ime</w:t>
      </w:r>
      <w:bookmarkEnd w:id="25"/>
    </w:p>
    <w:p w14:paraId="6DD33FAA" w14:textId="77777777" w:rsidR="005D2611" w:rsidRDefault="00512B7C" w:rsidP="00FB5D58">
      <w:r w:rsidRPr="00512B7C">
        <w:t>The following list give</w:t>
      </w:r>
      <w:r w:rsidR="005D2611">
        <w:t>s</w:t>
      </w:r>
      <w:r w:rsidRPr="00512B7C">
        <w:t xml:space="preserve"> you an idea of instructors’ availability throughout the course. </w:t>
      </w:r>
    </w:p>
    <w:p w14:paraId="0701D31A" w14:textId="5B307A5E" w:rsidR="00512B7C" w:rsidRPr="00512B7C" w:rsidRDefault="00512B7C" w:rsidP="00FB5D58">
      <w:r w:rsidRPr="00512B7C">
        <w:t>(Remember that you can call</w:t>
      </w:r>
      <w:r w:rsidRPr="00512B7C">
        <w:rPr>
          <w:rStyle w:val="apple-converted-space"/>
          <w:color w:val="000000"/>
        </w:rPr>
        <w:t> </w:t>
      </w:r>
      <w:r w:rsidRPr="00512B7C">
        <w:rPr>
          <w:rStyle w:val="Strong"/>
          <w:color w:val="000000"/>
        </w:rPr>
        <w:t>614-688-HELP</w:t>
      </w:r>
      <w:r w:rsidRPr="00512B7C">
        <w:rPr>
          <w:rStyle w:val="apple-converted-space"/>
          <w:color w:val="000000"/>
        </w:rPr>
        <w:t> </w:t>
      </w:r>
      <w:r w:rsidRPr="00512B7C">
        <w:t>at any time if you have a technical problem.)</w:t>
      </w:r>
    </w:p>
    <w:p w14:paraId="6C0C2EE9" w14:textId="77777777" w:rsidR="00512B7C" w:rsidRPr="005D2611" w:rsidRDefault="00512B7C" w:rsidP="006B3267">
      <w:pPr>
        <w:pStyle w:val="ListBullet"/>
      </w:pPr>
      <w:r w:rsidRPr="005D2611">
        <w:t>Grading and feedback</w:t>
      </w:r>
    </w:p>
    <w:p w14:paraId="2A708FC4" w14:textId="77777777" w:rsidR="00512B7C" w:rsidRPr="00512B7C" w:rsidRDefault="00512B7C" w:rsidP="006B3267">
      <w:pPr>
        <w:pStyle w:val="ListBullet"/>
      </w:pPr>
      <w:r w:rsidRPr="00512B7C">
        <w:t>Daily Grade: you can generally expect feedback within</w:t>
      </w:r>
      <w:r w:rsidRPr="00512B7C">
        <w:rPr>
          <w:rStyle w:val="apple-converted-space"/>
          <w:color w:val="000000"/>
        </w:rPr>
        <w:t> </w:t>
      </w:r>
      <w:r w:rsidRPr="00512B7C">
        <w:rPr>
          <w:rStyle w:val="Strong"/>
          <w:color w:val="000000"/>
        </w:rPr>
        <w:t>1-3 days</w:t>
      </w:r>
      <w:r w:rsidRPr="00512B7C">
        <w:t>.</w:t>
      </w:r>
    </w:p>
    <w:p w14:paraId="3B481411" w14:textId="77777777" w:rsidR="00512B7C" w:rsidRPr="00512B7C" w:rsidRDefault="00512B7C" w:rsidP="006B3267">
      <w:pPr>
        <w:pStyle w:val="ListBullet"/>
      </w:pPr>
      <w:r w:rsidRPr="00512B7C">
        <w:t xml:space="preserve">Quiz: you can generally expect feedback within </w:t>
      </w:r>
      <w:r w:rsidRPr="00512B7C">
        <w:rPr>
          <w:b/>
          <w:bCs/>
        </w:rPr>
        <w:t>5 days.</w:t>
      </w:r>
      <w:r w:rsidRPr="00512B7C">
        <w:t xml:space="preserve"> </w:t>
      </w:r>
    </w:p>
    <w:p w14:paraId="57369D0D" w14:textId="1ECAE839" w:rsidR="00512B7C" w:rsidRPr="00512B7C" w:rsidRDefault="00512B7C" w:rsidP="006B3267">
      <w:pPr>
        <w:pStyle w:val="ListBullet"/>
      </w:pPr>
      <w:r w:rsidRPr="00512B7C">
        <w:t>E-mail: we will reply to e-mails within</w:t>
      </w:r>
      <w:r w:rsidRPr="00512B7C">
        <w:rPr>
          <w:rStyle w:val="apple-converted-space"/>
          <w:color w:val="000000"/>
        </w:rPr>
        <w:t> </w:t>
      </w:r>
      <w:r w:rsidRPr="00512B7C">
        <w:rPr>
          <w:rStyle w:val="Strong"/>
          <w:color w:val="000000"/>
        </w:rPr>
        <w:t xml:space="preserve">24 hours on </w:t>
      </w:r>
      <w:r w:rsidRPr="005D2611">
        <w:rPr>
          <w:rStyle w:val="Strong"/>
          <w:color w:val="000000"/>
        </w:rPr>
        <w:t>school days</w:t>
      </w:r>
      <w:r w:rsidRPr="00512B7C">
        <w:t xml:space="preserve"> (not </w:t>
      </w:r>
      <w:r w:rsidR="005D2611">
        <w:t xml:space="preserve">during the </w:t>
      </w:r>
      <w:r w:rsidRPr="00512B7C">
        <w:t>weekend)</w:t>
      </w:r>
    </w:p>
    <w:p w14:paraId="2C5350AD" w14:textId="4C69E871" w:rsidR="0068592A" w:rsidRDefault="0068592A" w:rsidP="0068592A">
      <w:pPr>
        <w:pStyle w:val="Heading2"/>
      </w:pPr>
      <w:bookmarkStart w:id="26" w:name="_Toc48633647"/>
      <w:bookmarkStart w:id="27" w:name="_Toc48633667"/>
      <w:r>
        <w:t>Absences</w:t>
      </w:r>
    </w:p>
    <w:p w14:paraId="1607044E" w14:textId="184C4DA3" w:rsidR="0068592A" w:rsidRPr="0068592A" w:rsidRDefault="003A2733" w:rsidP="0068592A">
      <w:pPr>
        <w:rPr>
          <w:lang w:eastAsia="zh-CN"/>
        </w:rPr>
      </w:pPr>
      <w:r>
        <w:rPr>
          <w:lang w:eastAsia="zh-CN"/>
        </w:rPr>
        <w:t xml:space="preserve">We do not make a distinction between “excusable” and “non-excusable” absences. </w:t>
      </w:r>
      <w:r w:rsidR="003E0F62">
        <w:rPr>
          <w:lang w:eastAsia="zh-CN"/>
        </w:rPr>
        <w:t xml:space="preserve">(See course policy on grading below.) </w:t>
      </w:r>
      <w:r>
        <w:rPr>
          <w:lang w:eastAsia="zh-CN"/>
        </w:rPr>
        <w:t>Therefore, y</w:t>
      </w:r>
      <w:r w:rsidR="0068592A">
        <w:rPr>
          <w:lang w:eastAsia="zh-CN"/>
        </w:rPr>
        <w:t xml:space="preserve">ou are not required to </w:t>
      </w:r>
      <w:r w:rsidR="00CB0ED7">
        <w:rPr>
          <w:lang w:eastAsia="zh-CN"/>
        </w:rPr>
        <w:t>present</w:t>
      </w:r>
      <w:r w:rsidR="0068592A">
        <w:rPr>
          <w:lang w:eastAsia="zh-CN"/>
        </w:rPr>
        <w:t xml:space="preserve"> excuses for your absences. However, if you need to be absent for an extended period of time, please notify the coordinating instructor. </w:t>
      </w:r>
    </w:p>
    <w:p w14:paraId="249B92AA" w14:textId="32601D5D" w:rsidR="0068592A" w:rsidRPr="00FB03D6" w:rsidRDefault="0068592A" w:rsidP="0068592A">
      <w:pPr>
        <w:pStyle w:val="Heading2"/>
      </w:pPr>
      <w:r w:rsidRPr="00FB03D6">
        <w:lastRenderedPageBreak/>
        <w:t>Dropping the Course</w:t>
      </w:r>
      <w:bookmarkEnd w:id="26"/>
    </w:p>
    <w:p w14:paraId="0906CFAA" w14:textId="65596AB9" w:rsidR="0068592A" w:rsidRDefault="0068592A" w:rsidP="0068592A">
      <w:r w:rsidRPr="000F4609">
        <w:t>It is basic courtesy to the instructors and your fellow classmates to inform the instructor should you decide to drop the course.</w:t>
      </w:r>
    </w:p>
    <w:p w14:paraId="3F73F928" w14:textId="12266A9A" w:rsidR="004F5618" w:rsidRPr="00FB03D6" w:rsidRDefault="00C86D2E" w:rsidP="00FB5D58">
      <w:pPr>
        <w:pStyle w:val="Heading1"/>
      </w:pPr>
      <w:r w:rsidRPr="00FB03D6">
        <w:t>Course</w:t>
      </w:r>
      <w:r w:rsidR="004F5618" w:rsidRPr="00FB03D6">
        <w:t xml:space="preserve"> Policy</w:t>
      </w:r>
      <w:r w:rsidR="007E401A" w:rsidRPr="00FB03D6">
        <w:t xml:space="preserve"> on Grading</w:t>
      </w:r>
      <w:bookmarkEnd w:id="27"/>
    </w:p>
    <w:p w14:paraId="7744BAC4" w14:textId="1117C2F6" w:rsidR="00F76896" w:rsidRPr="00FB03D6" w:rsidRDefault="00F76896" w:rsidP="00CB0ED7">
      <w:pPr>
        <w:pStyle w:val="ListNumber"/>
        <w:numPr>
          <w:ilvl w:val="0"/>
          <w:numId w:val="36"/>
        </w:numPr>
        <w:ind w:left="360"/>
      </w:pPr>
      <w:r w:rsidRPr="00FB03D6">
        <w:t xml:space="preserve">Performance in ACT sessions requires your strategic use of everything you have gained from the course </w:t>
      </w:r>
      <w:r w:rsidRPr="00CB0ED7">
        <w:t>materials</w:t>
      </w:r>
      <w:r w:rsidRPr="00FB03D6">
        <w:t xml:space="preserve"> and experiences in previous ACT sessions. Missing ACT sessions negatively impacts your future performance and your overall learning. We strongly advise against missing any ACT sessions. </w:t>
      </w:r>
    </w:p>
    <w:p w14:paraId="02066A61" w14:textId="0F813757" w:rsidR="00F76896" w:rsidRPr="00CB0ED7" w:rsidRDefault="00F76896" w:rsidP="003A2733">
      <w:pPr>
        <w:pStyle w:val="ListNumber"/>
        <w:ind w:left="360"/>
      </w:pPr>
      <w:r w:rsidRPr="00FB03D6">
        <w:t xml:space="preserve">We </w:t>
      </w:r>
      <w:r w:rsidRPr="00CB0ED7">
        <w:t xml:space="preserve">recognize that there are multiple factors </w:t>
      </w:r>
      <w:r w:rsidR="003E0F62">
        <w:t>that impact</w:t>
      </w:r>
      <w:r w:rsidRPr="00CB0ED7">
        <w:t xml:space="preserve"> your decision to attend or not attend a particular session. </w:t>
      </w:r>
      <w:r w:rsidR="0061799A">
        <w:t xml:space="preserve">The first </w:t>
      </w:r>
      <w:r w:rsidR="003E0F62">
        <w:t>ten (</w:t>
      </w:r>
      <w:r w:rsidR="0061799A">
        <w:t>10</w:t>
      </w:r>
      <w:r w:rsidR="003E0F62">
        <w:t>)</w:t>
      </w:r>
      <w:r w:rsidR="0061799A">
        <w:t xml:space="preserve"> absences</w:t>
      </w:r>
      <w:r w:rsidRPr="00CB0ED7">
        <w:t xml:space="preserve"> in ACT sessions are marked as “EXCUSED” and you do not receive a daily grade for those ACT sessions you miss. </w:t>
      </w:r>
      <w:r w:rsidR="0061799A">
        <w:t>This is not an entitlement</w:t>
      </w:r>
      <w:r w:rsidRPr="00CB0ED7">
        <w:t xml:space="preserve">. </w:t>
      </w:r>
      <w:r w:rsidR="003E0F62">
        <w:t xml:space="preserve">You should aim at not missing any ACT sessions. </w:t>
      </w:r>
      <w:r w:rsidRPr="00CB0ED7">
        <w:t xml:space="preserve">Do not </w:t>
      </w:r>
      <w:r w:rsidR="0061799A">
        <w:t xml:space="preserve">use the 10 “excused” absences </w:t>
      </w:r>
      <w:r w:rsidR="003E0F62">
        <w:t xml:space="preserve">for your convenience </w:t>
      </w:r>
      <w:r w:rsidR="0061799A">
        <w:t xml:space="preserve">and expect to </w:t>
      </w:r>
      <w:r w:rsidR="003E0F62">
        <w:t>have</w:t>
      </w:r>
      <w:r w:rsidR="0061799A">
        <w:t xml:space="preserve"> additional excused absences, unless you pre-arrange accommodations through the Office of Disability Services. Absences beyond the 10 will receive a zero “0” </w:t>
      </w:r>
      <w:r w:rsidR="003E0F62">
        <w:t>for each session that you miss</w:t>
      </w:r>
      <w:r w:rsidRPr="00CB0ED7">
        <w:t xml:space="preserve">. </w:t>
      </w:r>
    </w:p>
    <w:p w14:paraId="4B2BBABE" w14:textId="60A4B602" w:rsidR="00F76896" w:rsidRPr="00CB0ED7" w:rsidRDefault="00F76896" w:rsidP="003A2733">
      <w:pPr>
        <w:pStyle w:val="ListNumber"/>
        <w:ind w:left="360"/>
      </w:pPr>
      <w:r w:rsidRPr="00CB0ED7">
        <w:t xml:space="preserve">We drop the lowest </w:t>
      </w:r>
      <w:r w:rsidR="0061799A">
        <w:t>five</w:t>
      </w:r>
      <w:r w:rsidRPr="00CB0ED7">
        <w:t xml:space="preserve"> (</w:t>
      </w:r>
      <w:r w:rsidR="0061799A">
        <w:t>5</w:t>
      </w:r>
      <w:r w:rsidRPr="00CB0ED7">
        <w:t xml:space="preserve">) daily performance scores from ACT sessions and one (1) lowest FACT quiz score per course when calculating the course grade. </w:t>
      </w:r>
    </w:p>
    <w:p w14:paraId="67A7EB02" w14:textId="77777777" w:rsidR="00F76896" w:rsidRPr="00CB0ED7" w:rsidRDefault="00F76896" w:rsidP="003A2733">
      <w:pPr>
        <w:pStyle w:val="ListNumber"/>
        <w:ind w:left="360"/>
      </w:pPr>
      <w:r w:rsidRPr="00CB0ED7">
        <w:t>No make-ups are given for missed classes, quizzes or mid-term/final examinations. </w:t>
      </w:r>
    </w:p>
    <w:p w14:paraId="2FEF905B" w14:textId="1F82826D" w:rsidR="00F76896" w:rsidRPr="00CB0ED7" w:rsidRDefault="00F76896" w:rsidP="003A2733">
      <w:pPr>
        <w:pStyle w:val="ListNumber"/>
        <w:ind w:left="360"/>
      </w:pPr>
      <w:r w:rsidRPr="00CB0ED7">
        <w:t xml:space="preserve">You may </w:t>
      </w:r>
      <w:r w:rsidR="003E0F62" w:rsidRPr="00CB0ED7">
        <w:t>go over any aspect of the course contents with any of the instructors</w:t>
      </w:r>
      <w:r w:rsidR="003E0F62">
        <w:t>, including, but not limited to classes you have missed. You can see</w:t>
      </w:r>
      <w:r w:rsidR="0061799A">
        <w:t xml:space="preserve"> instructors during their office hours or make appointments if you have time conflict during regularly offered office hours</w:t>
      </w:r>
      <w:r w:rsidRPr="00CB0ED7">
        <w:t xml:space="preserve"> to.</w:t>
      </w:r>
      <w:r w:rsidR="0061799A">
        <w:t xml:space="preserve"> Your performance during these special sessions are not graded.</w:t>
      </w:r>
      <w:r w:rsidRPr="00CB0ED7">
        <w:t xml:space="preserve"> </w:t>
      </w:r>
    </w:p>
    <w:p w14:paraId="1481CABA" w14:textId="1CFD452A" w:rsidR="00F76896" w:rsidRPr="00CB0ED7" w:rsidRDefault="00F76896" w:rsidP="003A2733">
      <w:pPr>
        <w:pStyle w:val="ListNumber"/>
        <w:ind w:left="360"/>
      </w:pPr>
      <w:r w:rsidRPr="00CB0ED7">
        <w:t xml:space="preserve">Discuss with your instructor </w:t>
      </w:r>
      <w:r w:rsidRPr="00CB0ED7">
        <w:rPr>
          <w:color w:val="FF0000"/>
        </w:rPr>
        <w:t xml:space="preserve">early in the term </w:t>
      </w:r>
      <w:r w:rsidRPr="00CB0ED7">
        <w:t>about any accommodations approved by</w:t>
      </w:r>
      <w:r w:rsidR="0098140C" w:rsidRPr="00CB0ED7">
        <w:rPr>
          <w:rStyle w:val="apple-converted-space"/>
        </w:rPr>
        <w:t xml:space="preserve"> </w:t>
      </w:r>
      <w:r w:rsidRPr="00CB0ED7">
        <w:t>Office of Disability Services.</w:t>
      </w:r>
    </w:p>
    <w:p w14:paraId="524B08FA" w14:textId="77777777" w:rsidR="00F76896" w:rsidRPr="00CB0ED7" w:rsidRDefault="00F76896" w:rsidP="003A2733">
      <w:pPr>
        <w:pStyle w:val="ListNumber"/>
        <w:ind w:left="360"/>
      </w:pPr>
      <w:r w:rsidRPr="00CB0ED7">
        <w:t>If you need to miss the final examination for medical reasons, we will work with you, your academic advisor, and other relevant offices to work out a solution that best suits you.</w:t>
      </w:r>
    </w:p>
    <w:p w14:paraId="23A43CA2" w14:textId="6540674C" w:rsidR="00F76896" w:rsidRPr="00FB03D6" w:rsidRDefault="00F76896" w:rsidP="003A2733">
      <w:pPr>
        <w:pStyle w:val="ListNumber"/>
        <w:ind w:left="360"/>
      </w:pPr>
      <w:r w:rsidRPr="00CB0ED7">
        <w:t xml:space="preserve">Submit written homework </w:t>
      </w:r>
      <w:r w:rsidR="005D2611" w:rsidRPr="00CB0ED7">
        <w:t xml:space="preserve">(if any) </w:t>
      </w:r>
      <w:r w:rsidRPr="00CB0ED7">
        <w:t>online by the time it is due. There is no grace period. Late homework will be accepted until 24 hours after the original due hour, but credit will be reduced by 10</w:t>
      </w:r>
      <w:r w:rsidRPr="00FB03D6">
        <w:t>%.</w:t>
      </w:r>
    </w:p>
    <w:p w14:paraId="264991EE" w14:textId="0FC2D619" w:rsidR="00F76896" w:rsidRPr="00FB03D6" w:rsidRDefault="00F76896" w:rsidP="00FB5D58">
      <w:pPr>
        <w:pStyle w:val="Heading1"/>
      </w:pPr>
      <w:bookmarkStart w:id="28" w:name="_Toc48633668"/>
      <w:r w:rsidRPr="00FB03D6">
        <w:t xml:space="preserve">Course Policies </w:t>
      </w:r>
      <w:r w:rsidR="005D2611" w:rsidRPr="00FB03D6">
        <w:t>on</w:t>
      </w:r>
      <w:r w:rsidRPr="00FB03D6">
        <w:t xml:space="preserve"> </w:t>
      </w:r>
      <w:r w:rsidR="00915F20" w:rsidRPr="00FB03D6">
        <w:t>O</w:t>
      </w:r>
      <w:r w:rsidRPr="00FB03D6">
        <w:t xml:space="preserve">nline </w:t>
      </w:r>
      <w:bookmarkEnd w:id="28"/>
      <w:r w:rsidR="00DE2B8A">
        <w:t>Activities</w:t>
      </w:r>
    </w:p>
    <w:p w14:paraId="2D258D81" w14:textId="7673AEEF" w:rsidR="008E5AB7" w:rsidRPr="008E5AB7" w:rsidRDefault="00F76896" w:rsidP="008E5AB7">
      <w:pPr>
        <w:pStyle w:val="ListNumber"/>
        <w:numPr>
          <w:ilvl w:val="0"/>
          <w:numId w:val="40"/>
        </w:numPr>
        <w:ind w:left="360"/>
        <w:rPr>
          <w:color w:val="000000"/>
        </w:rPr>
      </w:pPr>
      <w:r w:rsidRPr="00FB03D6">
        <w:t>ACT sessions</w:t>
      </w:r>
      <w:r w:rsidR="008E5AB7" w:rsidRPr="008E5AB7">
        <w:rPr>
          <w:color w:val="000000"/>
        </w:rPr>
        <w:br/>
      </w:r>
      <w:r w:rsidRPr="00FB03D6">
        <w:t xml:space="preserve">Do not look at the textbook or any notes during ACT sessions unless specifically instructed to do </w:t>
      </w:r>
      <w:r w:rsidR="00915F20" w:rsidRPr="00FB03D6">
        <w:t>so.</w:t>
      </w:r>
    </w:p>
    <w:p w14:paraId="27987B33" w14:textId="08980F77" w:rsidR="008E5AB7" w:rsidRDefault="00F76896" w:rsidP="00DE2B8A">
      <w:pPr>
        <w:pStyle w:val="ListNumber"/>
        <w:ind w:left="360"/>
      </w:pPr>
      <w:r w:rsidRPr="008E5AB7">
        <w:t>Quizzes and exams</w:t>
      </w:r>
      <w:r w:rsidR="008E5AB7" w:rsidRPr="008E5AB7">
        <w:br/>
      </w:r>
      <w:r w:rsidRPr="008E5AB7">
        <w:t>You must complete quizzes and the exams yourself, without any external help</w:t>
      </w:r>
      <w:r w:rsidR="00915F20" w:rsidRPr="008E5AB7">
        <w:t xml:space="preserve"> or </w:t>
      </w:r>
      <w:r w:rsidRPr="008E5AB7">
        <w:t>communication.</w:t>
      </w:r>
    </w:p>
    <w:p w14:paraId="68E9CF75" w14:textId="04F434C1" w:rsidR="008E5AB7" w:rsidRPr="008E5AB7" w:rsidRDefault="00F76896" w:rsidP="00DE2B8A">
      <w:pPr>
        <w:pStyle w:val="ListNumber"/>
        <w:ind w:left="360"/>
      </w:pPr>
      <w:r w:rsidRPr="008E5AB7">
        <w:t xml:space="preserve">Written assignments </w:t>
      </w:r>
      <w:r w:rsidR="008E5AB7" w:rsidRPr="008E5AB7">
        <w:br/>
      </w:r>
      <w:r w:rsidRPr="00FB03D6">
        <w:t>Your written assignments should be your own original work. No one else should revise or rewrite your work.</w:t>
      </w:r>
      <w:bookmarkStart w:id="29" w:name="_Toc48633669"/>
    </w:p>
    <w:p w14:paraId="12EC2698" w14:textId="25A8B383" w:rsidR="008E5AB7" w:rsidRPr="00FB03D6" w:rsidRDefault="008E5AB7" w:rsidP="00DE2B8A">
      <w:pPr>
        <w:pStyle w:val="ListNumber"/>
        <w:ind w:left="360"/>
      </w:pPr>
      <w:r w:rsidRPr="008E5AB7">
        <w:rPr>
          <w:rFonts w:eastAsia="Arial"/>
        </w:rPr>
        <w:t>Di</w:t>
      </w:r>
      <w:r w:rsidRPr="00FB03D6">
        <w:t>scussion and communication guidelines</w:t>
      </w:r>
      <w:bookmarkEnd w:id="29"/>
      <w:r>
        <w:br/>
      </w:r>
      <w:r w:rsidRPr="00FB03D6">
        <w:t>Please remember to be respectful and thoughtful.</w:t>
      </w:r>
      <w:r>
        <w:rPr>
          <w:i/>
          <w:iCs/>
        </w:rPr>
        <w:t xml:space="preserve"> </w:t>
      </w:r>
      <w:r w:rsidRPr="00FB03D6">
        <w:t>Let's maintain a supportive learning community where everyone feels safe and where people can disagree amicably. Remember that sarcasm doesn't always come across online.</w:t>
      </w:r>
    </w:p>
    <w:p w14:paraId="679505AD" w14:textId="0F5F2B13" w:rsidR="008E5AB7" w:rsidRDefault="008E5AB7" w:rsidP="008E5AB7">
      <w:pPr>
        <w:pStyle w:val="Heading1"/>
      </w:pPr>
      <w:bookmarkStart w:id="30" w:name="_Toc48633670"/>
      <w:r>
        <w:t xml:space="preserve">We </w:t>
      </w:r>
      <w:r w:rsidRPr="008E5AB7">
        <w:t>want</w:t>
      </w:r>
      <w:r>
        <w:t xml:space="preserve"> you to succeed</w:t>
      </w:r>
    </w:p>
    <w:p w14:paraId="51042CA7" w14:textId="416D691E" w:rsidR="008E5AB7" w:rsidRPr="008E5AB7" w:rsidRDefault="008E5AB7" w:rsidP="008E5AB7">
      <w:r>
        <w:t xml:space="preserve">Please make use of available services of the university that are designed to help you succeed in your academic endeavors. Let’s keep the experience of this course fulfilling and enriching for everybody who participates. </w:t>
      </w:r>
    </w:p>
    <w:p w14:paraId="6F104857" w14:textId="1FBB1804" w:rsidR="00512B7C" w:rsidRPr="00FB03D6" w:rsidRDefault="00512B7C" w:rsidP="008E5AB7">
      <w:pPr>
        <w:pStyle w:val="Heading2"/>
      </w:pPr>
      <w:r w:rsidRPr="00FB03D6">
        <w:t>Student Academic Services</w:t>
      </w:r>
      <w:bookmarkEnd w:id="30"/>
    </w:p>
    <w:p w14:paraId="5EB42598" w14:textId="77777777" w:rsidR="00512B7C" w:rsidRPr="005D2611" w:rsidRDefault="00512B7C" w:rsidP="00FB5D58">
      <w:r w:rsidRPr="005D2611">
        <w:t xml:space="preserve">Arts and Sciences Advising and Academic Services’ website provides support for student academic success. Information on advising issues such as tutoring, transfer credits, academic standing, and contact information </w:t>
      </w:r>
      <w:r w:rsidRPr="005D2611">
        <w:lastRenderedPageBreak/>
        <w:t xml:space="preserve">for Arts and Sciences advisors can be obtained through this website. The site is: </w:t>
      </w:r>
      <w:hyperlink r:id="rId32" w:history="1">
        <w:r w:rsidRPr="005D2611">
          <w:rPr>
            <w:rStyle w:val="Hyperlink"/>
          </w:rPr>
          <w:t>http://advising.osu.edu/welcome.shtml</w:t>
        </w:r>
      </w:hyperlink>
    </w:p>
    <w:p w14:paraId="401318F4" w14:textId="77777777" w:rsidR="00512B7C" w:rsidRPr="00FB03D6" w:rsidRDefault="00512B7C" w:rsidP="00961647">
      <w:pPr>
        <w:pStyle w:val="Heading2"/>
      </w:pPr>
      <w:bookmarkStart w:id="31" w:name="_Toc48633671"/>
      <w:r w:rsidRPr="00FB03D6">
        <w:t>Student Services</w:t>
      </w:r>
      <w:bookmarkEnd w:id="31"/>
    </w:p>
    <w:p w14:paraId="37B10F39" w14:textId="77777777" w:rsidR="00512B7C" w:rsidRPr="00FB03D6" w:rsidRDefault="00512B7C" w:rsidP="00FB5D58">
      <w:pPr>
        <w:rPr>
          <w:rStyle w:val="Hyperlink"/>
        </w:rPr>
      </w:pPr>
      <w:r w:rsidRPr="00FB03D6">
        <w:t xml:space="preserve">The Student Service Center assists with financial aid matters, tuition and fee payments. Please see their site at: </w:t>
      </w:r>
      <w:hyperlink r:id="rId33" w:history="1">
        <w:r w:rsidRPr="00FB03D6">
          <w:rPr>
            <w:rStyle w:val="Hyperlink"/>
          </w:rPr>
          <w:t>http://ssc.osu.edu</w:t>
        </w:r>
      </w:hyperlink>
    </w:p>
    <w:p w14:paraId="2ADF5D42" w14:textId="77777777" w:rsidR="00512B7C" w:rsidRPr="00FB03D6" w:rsidRDefault="00512B7C" w:rsidP="00961647">
      <w:pPr>
        <w:pStyle w:val="Heading2"/>
      </w:pPr>
      <w:bookmarkStart w:id="32" w:name="_Toc48633672"/>
      <w:r w:rsidRPr="00FB03D6">
        <w:t>Copyright Disclaimer</w:t>
      </w:r>
      <w:bookmarkEnd w:id="32"/>
    </w:p>
    <w:p w14:paraId="66356E8F" w14:textId="7F63448E" w:rsidR="00512B7C" w:rsidRPr="00FB03D6" w:rsidRDefault="00512B7C" w:rsidP="00FB5D58">
      <w:r w:rsidRPr="00FB03D6">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0B022DCE" w14:textId="77777777" w:rsidR="00512B7C" w:rsidRPr="00FB03D6" w:rsidRDefault="00512B7C" w:rsidP="00961647">
      <w:pPr>
        <w:pStyle w:val="Heading2"/>
      </w:pPr>
      <w:bookmarkStart w:id="33" w:name="_Toc48633673"/>
      <w:r w:rsidRPr="00FB03D6">
        <w:t>Title IX</w:t>
      </w:r>
      <w:bookmarkEnd w:id="33"/>
    </w:p>
    <w:p w14:paraId="6DA3F3A0" w14:textId="77777777" w:rsidR="00512B7C" w:rsidRPr="00FB03D6" w:rsidRDefault="00512B7C" w:rsidP="00FB5D58">
      <w:pPr>
        <w:rPr>
          <w:color w:val="850002"/>
          <w:u w:val="single" w:color="850002"/>
        </w:rPr>
      </w:pPr>
      <w:r w:rsidRPr="00FB03D6">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34" w:history="1">
        <w:r w:rsidRPr="00FB03D6">
          <w:rPr>
            <w:color w:val="850002"/>
            <w:u w:val="single" w:color="850002"/>
          </w:rPr>
          <w:t>http://titleix.osu.edu</w:t>
        </w:r>
      </w:hyperlink>
      <w:r w:rsidRPr="00FB03D6">
        <w:t xml:space="preserve"> or by contacting the Interim Ohio State Title IX Coordinator, Molly </w:t>
      </w:r>
      <w:proofErr w:type="spellStart"/>
      <w:r w:rsidRPr="00FB03D6">
        <w:t>Peirano</w:t>
      </w:r>
      <w:proofErr w:type="spellEnd"/>
      <w:r w:rsidRPr="00FB03D6">
        <w:t>, at </w:t>
      </w:r>
      <w:hyperlink r:id="rId35" w:history="1">
        <w:r w:rsidRPr="00FB03D6">
          <w:rPr>
            <w:color w:val="850002"/>
            <w:u w:val="single" w:color="850002"/>
          </w:rPr>
          <w:t>titleix@osu.edu</w:t>
        </w:r>
      </w:hyperlink>
    </w:p>
    <w:p w14:paraId="617A48A0" w14:textId="77777777" w:rsidR="00512B7C" w:rsidRPr="00FB03D6" w:rsidRDefault="00512B7C" w:rsidP="00961647">
      <w:pPr>
        <w:pStyle w:val="Heading2"/>
      </w:pPr>
      <w:bookmarkStart w:id="34" w:name="_Toc48633674"/>
      <w:r w:rsidRPr="00FB03D6">
        <w:t>Mental Health</w:t>
      </w:r>
      <w:bookmarkEnd w:id="34"/>
    </w:p>
    <w:p w14:paraId="2B40FA8B" w14:textId="77777777" w:rsidR="00512B7C" w:rsidRPr="00FB03D6" w:rsidRDefault="00512B7C" w:rsidP="00FB5D58">
      <w:r w:rsidRPr="00FB03D6">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w:t>
      </w:r>
    </w:p>
    <w:p w14:paraId="697FA527" w14:textId="1B1A994A" w:rsidR="00197555" w:rsidRPr="00FB03D6" w:rsidRDefault="00512B7C" w:rsidP="00FB5D58">
      <w:r w:rsidRPr="00FB03D6">
        <w:t>If you are or someone you know is suffering from any of the aforementioned conditions, you can learn more about the broad range of confidential mental health services available on campus via the Office of Student Life’s Counseling and Consultation Service (CCS) by visiting ccs.osu.edu or calling 614--292--5766. CCS is located on the 4th Floor of the Younkin Success Center and 10th Floor of Lincoln Tower. You can reach an on-call counselor when CCS is closed at 614-292-5766.</w:t>
      </w:r>
      <w:r w:rsidR="00915F20" w:rsidRPr="00FB03D6">
        <w:t xml:space="preserve">  </w:t>
      </w:r>
      <w:r w:rsidRPr="00FB03D6">
        <w:t>If you are thinking of harming yourself or need a safe, non-judgmental place to talk, or if you are worried about someone else and need advice about what to do, 24-hour emergency help is also available through the Suicide Prevention Hotline (Columbus: 614-221-5445)</w:t>
      </w:r>
    </w:p>
    <w:p w14:paraId="78EF8993" w14:textId="77777777" w:rsidR="00512B7C" w:rsidRPr="00FB03D6" w:rsidRDefault="00512B7C" w:rsidP="00114F17">
      <w:pPr>
        <w:pStyle w:val="Heading3"/>
      </w:pPr>
      <w:r w:rsidRPr="00FB03D6">
        <w:t>Academic Misconduct</w:t>
      </w:r>
    </w:p>
    <w:p w14:paraId="187DBA53" w14:textId="77777777" w:rsidR="00512B7C" w:rsidRPr="00915F20" w:rsidRDefault="00512B7C" w:rsidP="00FB5D58">
      <w:r w:rsidRPr="00915F20">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36" w:history="1">
        <w:r w:rsidRPr="00915F20">
          <w:rPr>
            <w:rStyle w:val="Hyperlink"/>
          </w:rPr>
          <w:t>http://studentlife.osu.edu/csc/</w:t>
        </w:r>
      </w:hyperlink>
    </w:p>
    <w:p w14:paraId="755B5879" w14:textId="407FD687" w:rsidR="00915F20" w:rsidRPr="008E5AB7" w:rsidRDefault="00512B7C" w:rsidP="008E5AB7">
      <w:pPr>
        <w:pStyle w:val="Heading1"/>
        <w:rPr>
          <w:sz w:val="32"/>
          <w:szCs w:val="32"/>
        </w:rPr>
      </w:pPr>
      <w:bookmarkStart w:id="35" w:name="_Toc48633675"/>
      <w:r w:rsidRPr="008E5AB7">
        <w:rPr>
          <w:sz w:val="32"/>
          <w:szCs w:val="32"/>
        </w:rPr>
        <w:t xml:space="preserve">Accessibility </w:t>
      </w:r>
      <w:r w:rsidR="00915F20" w:rsidRPr="008E5AB7">
        <w:rPr>
          <w:sz w:val="32"/>
          <w:szCs w:val="32"/>
        </w:rPr>
        <w:t>A</w:t>
      </w:r>
      <w:r w:rsidRPr="008E5AB7">
        <w:rPr>
          <w:sz w:val="32"/>
          <w:szCs w:val="32"/>
        </w:rPr>
        <w:t xml:space="preserve">ccommodations for </w:t>
      </w:r>
      <w:r w:rsidR="00915F20" w:rsidRPr="008E5AB7">
        <w:rPr>
          <w:sz w:val="32"/>
          <w:szCs w:val="32"/>
        </w:rPr>
        <w:t>S</w:t>
      </w:r>
      <w:r w:rsidRPr="008E5AB7">
        <w:rPr>
          <w:sz w:val="32"/>
          <w:szCs w:val="32"/>
        </w:rPr>
        <w:t xml:space="preserve">tudents with </w:t>
      </w:r>
      <w:r w:rsidR="00915F20" w:rsidRPr="008E5AB7">
        <w:rPr>
          <w:sz w:val="32"/>
          <w:szCs w:val="32"/>
        </w:rPr>
        <w:t>D</w:t>
      </w:r>
      <w:r w:rsidRPr="008E5AB7">
        <w:rPr>
          <w:sz w:val="32"/>
          <w:szCs w:val="32"/>
        </w:rPr>
        <w:t>isabilities</w:t>
      </w:r>
      <w:bookmarkEnd w:id="35"/>
    </w:p>
    <w:p w14:paraId="04339420" w14:textId="6EA970DA" w:rsidR="00512B7C" w:rsidRPr="008E5AB7" w:rsidRDefault="00512B7C" w:rsidP="00961647">
      <w:pPr>
        <w:pStyle w:val="Heading2"/>
        <w:rPr>
          <w:sz w:val="28"/>
          <w:szCs w:val="28"/>
        </w:rPr>
      </w:pPr>
      <w:bookmarkStart w:id="36" w:name="_Toc48633676"/>
      <w:r w:rsidRPr="008E5AB7">
        <w:rPr>
          <w:sz w:val="28"/>
          <w:szCs w:val="28"/>
        </w:rPr>
        <w:t>Requesting accommodations</w:t>
      </w:r>
      <w:bookmarkEnd w:id="36"/>
    </w:p>
    <w:p w14:paraId="292E0713" w14:textId="65D22F34" w:rsidR="00FE6811" w:rsidRDefault="00512B7C" w:rsidP="00FB5D58">
      <w:pPr>
        <w:rPr>
          <w:sz w:val="28"/>
          <w:szCs w:val="28"/>
        </w:rPr>
      </w:pPr>
      <w:r w:rsidRPr="008E5AB7">
        <w:rPr>
          <w:sz w:val="28"/>
          <w:szCs w:val="28"/>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w:t>
      </w:r>
      <w:r w:rsidRPr="008E5AB7">
        <w:rPr>
          <w:sz w:val="28"/>
          <w:szCs w:val="28"/>
        </w:rPr>
        <w:lastRenderedPageBreak/>
        <w:t>Baker Hall, 113 W. 12th Avenue; telephone 614- 292-3307, slds@osu.edu; slds.osu.edu.</w:t>
      </w:r>
    </w:p>
    <w:p w14:paraId="27841C71" w14:textId="77777777" w:rsidR="00FE6811" w:rsidRPr="00F27BC9" w:rsidRDefault="00FE6811" w:rsidP="00F27BC9">
      <w:pPr>
        <w:pStyle w:val="Heading2"/>
        <w:rPr>
          <w:color w:val="FF0000"/>
        </w:rPr>
      </w:pPr>
      <w:r w:rsidRPr="00F27BC9">
        <w:rPr>
          <w:color w:val="FF0000"/>
        </w:rPr>
        <w:t>Accommodated Exams - COVID-19 Operational Adjustments</w:t>
      </w:r>
    </w:p>
    <w:p w14:paraId="53D1A39A" w14:textId="77777777" w:rsidR="00FE6811" w:rsidRDefault="00FE6811" w:rsidP="00FE6811">
      <w:pPr>
        <w:rPr>
          <w:rFonts w:ascii="Arial" w:eastAsia="Calibri" w:hAnsi="Arial" w:cs="Arial"/>
          <w:bCs/>
        </w:rPr>
      </w:pPr>
      <w:r w:rsidRPr="00933A98">
        <w:rPr>
          <w:rFonts w:ascii="Arial" w:eastAsia="Calibri" w:hAnsi="Arial" w:cs="Arial"/>
          <w:bCs/>
        </w:rPr>
        <w:t xml:space="preserve">In order to </w:t>
      </w:r>
      <w:r>
        <w:rPr>
          <w:rFonts w:ascii="Arial" w:eastAsia="Calibri" w:hAnsi="Arial" w:cs="Arial"/>
          <w:bCs/>
        </w:rPr>
        <w:t>promote</w:t>
      </w:r>
      <w:r w:rsidRPr="00933A98">
        <w:rPr>
          <w:rFonts w:ascii="Arial" w:eastAsia="Calibri" w:hAnsi="Arial" w:cs="Arial"/>
          <w:bCs/>
        </w:rPr>
        <w:t xml:space="preserve"> the health and safety of students</w:t>
      </w:r>
      <w:r>
        <w:rPr>
          <w:rFonts w:ascii="Arial" w:eastAsia="Calibri" w:hAnsi="Arial" w:cs="Arial"/>
          <w:bCs/>
        </w:rPr>
        <w:t>, Student Life Disability Services</w:t>
      </w:r>
      <w:r w:rsidRPr="00933A98">
        <w:rPr>
          <w:rFonts w:ascii="Arial" w:eastAsia="Calibri" w:hAnsi="Arial" w:cs="Arial"/>
          <w:bCs/>
        </w:rPr>
        <w:t xml:space="preserve"> will only proctor exams for students with accommodations that necessitate in-person testing</w:t>
      </w:r>
      <w:r>
        <w:rPr>
          <w:rFonts w:ascii="Arial" w:eastAsia="Calibri" w:hAnsi="Arial" w:cs="Arial"/>
          <w:bCs/>
        </w:rPr>
        <w:t xml:space="preserve"> for autumn 2020</w:t>
      </w:r>
      <w:r w:rsidRPr="00933A98">
        <w:rPr>
          <w:rFonts w:ascii="Arial" w:eastAsia="Calibri" w:hAnsi="Arial" w:cs="Arial"/>
          <w:bCs/>
        </w:rPr>
        <w:t xml:space="preserve">. </w:t>
      </w:r>
      <w:r w:rsidRPr="008E12C4">
        <w:rPr>
          <w:rFonts w:ascii="Arial" w:eastAsia="Calibri" w:hAnsi="Arial" w:cs="Arial"/>
          <w:bCs/>
        </w:rPr>
        <w:t>Modified exam hours for autumn 2020 are 9 AM – 5 PM.</w:t>
      </w:r>
      <w:r>
        <w:rPr>
          <w:rFonts w:ascii="Arial" w:eastAsia="Calibri" w:hAnsi="Arial" w:cs="Arial"/>
          <w:bCs/>
        </w:rPr>
        <w:t xml:space="preserve"> </w:t>
      </w:r>
    </w:p>
    <w:p w14:paraId="2C7E3A84" w14:textId="77777777" w:rsidR="00FE6811" w:rsidRDefault="00FE6811" w:rsidP="00FE6811">
      <w:pPr>
        <w:rPr>
          <w:rFonts w:ascii="Arial" w:hAnsi="Arial" w:cs="Arial"/>
        </w:rPr>
      </w:pPr>
      <w:r w:rsidRPr="00933A98">
        <w:rPr>
          <w:rFonts w:ascii="Arial" w:eastAsia="Calibri" w:hAnsi="Arial" w:cs="Arial"/>
          <w:bCs/>
        </w:rPr>
        <w:t xml:space="preserve">Students </w:t>
      </w:r>
      <w:r>
        <w:rPr>
          <w:rFonts w:ascii="Arial" w:eastAsia="Calibri" w:hAnsi="Arial" w:cs="Arial"/>
          <w:bCs/>
        </w:rPr>
        <w:t>with</w:t>
      </w:r>
      <w:r w:rsidRPr="00933A98">
        <w:rPr>
          <w:rFonts w:ascii="Arial" w:eastAsia="Calibri" w:hAnsi="Arial" w:cs="Arial"/>
          <w:bCs/>
        </w:rPr>
        <w:t xml:space="preserve"> the following exam accommodations may schedule to take their exams at SLDS:</w:t>
      </w:r>
    </w:p>
    <w:p w14:paraId="01979F31" w14:textId="77777777" w:rsidR="00FE6811" w:rsidRPr="00933A98" w:rsidRDefault="00FE6811" w:rsidP="00FE6811">
      <w:pPr>
        <w:pStyle w:val="ListParagraph"/>
        <w:numPr>
          <w:ilvl w:val="0"/>
          <w:numId w:val="41"/>
        </w:numPr>
        <w:spacing w:before="0" w:after="0"/>
        <w:rPr>
          <w:rFonts w:ascii="Arial" w:hAnsi="Arial" w:cs="Arial"/>
        </w:rPr>
      </w:pPr>
      <w:r w:rsidRPr="00933A98">
        <w:rPr>
          <w:rFonts w:ascii="Arial" w:eastAsia="Calibri" w:hAnsi="Arial" w:cs="Arial"/>
        </w:rPr>
        <w:t>Accessible formats (e.g. braille, large pri</w:t>
      </w:r>
      <w:r>
        <w:rPr>
          <w:rFonts w:ascii="Arial" w:eastAsia="Calibri" w:hAnsi="Arial" w:cs="Arial"/>
        </w:rPr>
        <w:t>nt, screen-free</w:t>
      </w:r>
      <w:r w:rsidRPr="00933A98">
        <w:rPr>
          <w:rFonts w:ascii="Arial" w:eastAsia="Calibri" w:hAnsi="Arial" w:cs="Arial"/>
        </w:rPr>
        <w:t>)</w:t>
      </w:r>
    </w:p>
    <w:p w14:paraId="30C2C7FC" w14:textId="77777777" w:rsidR="00FE6811" w:rsidRPr="00933A98" w:rsidRDefault="00FE6811" w:rsidP="00FE6811">
      <w:pPr>
        <w:pStyle w:val="ListParagraph"/>
        <w:numPr>
          <w:ilvl w:val="0"/>
          <w:numId w:val="41"/>
        </w:numPr>
        <w:spacing w:before="0" w:after="0"/>
        <w:rPr>
          <w:rFonts w:ascii="Arial" w:hAnsi="Arial" w:cs="Arial"/>
        </w:rPr>
      </w:pPr>
      <w:r w:rsidRPr="00933A98">
        <w:rPr>
          <w:rFonts w:ascii="Arial" w:eastAsia="Calibri" w:hAnsi="Arial" w:cs="Arial"/>
        </w:rPr>
        <w:t>Assistive technology (e.g. JAWS, CCTV)</w:t>
      </w:r>
    </w:p>
    <w:p w14:paraId="3B7ED654" w14:textId="77777777" w:rsidR="00FE6811" w:rsidRPr="00933A98" w:rsidRDefault="00FE6811" w:rsidP="00FE6811">
      <w:pPr>
        <w:pStyle w:val="ListParagraph"/>
        <w:numPr>
          <w:ilvl w:val="0"/>
          <w:numId w:val="41"/>
        </w:numPr>
        <w:spacing w:before="0" w:after="0"/>
        <w:rPr>
          <w:rFonts w:ascii="Arial" w:hAnsi="Arial" w:cs="Arial"/>
        </w:rPr>
      </w:pPr>
      <w:r w:rsidRPr="00933A98">
        <w:rPr>
          <w:rFonts w:ascii="Arial" w:eastAsia="Calibri" w:hAnsi="Arial" w:cs="Arial"/>
        </w:rPr>
        <w:t xml:space="preserve">Private testing room </w:t>
      </w:r>
      <w:r>
        <w:rPr>
          <w:rFonts w:ascii="Arial" w:eastAsia="Calibri" w:hAnsi="Arial" w:cs="Arial"/>
        </w:rPr>
        <w:t>accommodation</w:t>
      </w:r>
    </w:p>
    <w:p w14:paraId="0BF13A4F" w14:textId="77777777" w:rsidR="00FE6811" w:rsidRPr="00E71C6D" w:rsidRDefault="00FE6811" w:rsidP="00FE6811">
      <w:pPr>
        <w:pStyle w:val="ListParagraph"/>
        <w:numPr>
          <w:ilvl w:val="0"/>
          <w:numId w:val="41"/>
        </w:numPr>
        <w:spacing w:before="0" w:after="0"/>
        <w:rPr>
          <w:rFonts w:ascii="Arial" w:eastAsiaTheme="minorHAnsi" w:hAnsi="Arial" w:cs="Arial"/>
        </w:rPr>
      </w:pPr>
      <w:r w:rsidRPr="00933A98">
        <w:rPr>
          <w:rFonts w:ascii="Arial" w:eastAsia="Calibri" w:hAnsi="Arial" w:cs="Arial"/>
        </w:rPr>
        <w:t>Test assistant (reader or scribe)</w:t>
      </w:r>
    </w:p>
    <w:p w14:paraId="4056A624" w14:textId="77777777" w:rsidR="00FE6811" w:rsidRPr="00E71C6D" w:rsidRDefault="00FE6811" w:rsidP="00FE6811">
      <w:pPr>
        <w:pStyle w:val="ListParagraph"/>
        <w:ind w:left="0"/>
        <w:rPr>
          <w:rFonts w:ascii="Arial" w:eastAsia="Calibri" w:hAnsi="Arial" w:cs="Arial"/>
          <w:bCs/>
        </w:rPr>
      </w:pPr>
      <w:r>
        <w:rPr>
          <w:rFonts w:ascii="Arial" w:eastAsia="Calibri" w:hAnsi="Arial" w:cs="Arial"/>
          <w:bCs/>
        </w:rPr>
        <w:t xml:space="preserve">Students requesting </w:t>
      </w:r>
      <w:r w:rsidRPr="00933A98">
        <w:rPr>
          <w:rFonts w:ascii="Arial" w:eastAsia="Calibri" w:hAnsi="Arial" w:cs="Arial"/>
          <w:bCs/>
        </w:rPr>
        <w:t>exam accommodations not list</w:t>
      </w:r>
      <w:r>
        <w:rPr>
          <w:rFonts w:ascii="Arial" w:eastAsia="Calibri" w:hAnsi="Arial" w:cs="Arial"/>
          <w:bCs/>
        </w:rPr>
        <w:t>ed above</w:t>
      </w:r>
      <w:r w:rsidRPr="00933A98">
        <w:rPr>
          <w:rFonts w:ascii="Arial" w:eastAsia="Calibri" w:hAnsi="Arial" w:cs="Arial"/>
          <w:bCs/>
        </w:rPr>
        <w:t>,</w:t>
      </w:r>
      <w:r>
        <w:rPr>
          <w:rFonts w:ascii="Arial" w:eastAsia="Calibri" w:hAnsi="Arial" w:cs="Arial"/>
          <w:bCs/>
        </w:rPr>
        <w:t xml:space="preserve"> such as extended time or a </w:t>
      </w:r>
      <w:r w:rsidRPr="00933A98">
        <w:rPr>
          <w:rFonts w:ascii="Arial" w:eastAsia="Calibri" w:hAnsi="Arial" w:cs="Arial"/>
          <w:bCs/>
        </w:rPr>
        <w:t xml:space="preserve">small-group testing space, will need to take their exam </w:t>
      </w:r>
      <w:r>
        <w:rPr>
          <w:rFonts w:ascii="Arial" w:eastAsia="Calibri" w:hAnsi="Arial" w:cs="Arial"/>
          <w:bCs/>
        </w:rPr>
        <w:t xml:space="preserve">off-site utilizing </w:t>
      </w:r>
      <w:r w:rsidRPr="00933A98">
        <w:rPr>
          <w:rFonts w:ascii="Arial" w:eastAsia="Calibri" w:hAnsi="Arial" w:cs="Arial"/>
          <w:bCs/>
        </w:rPr>
        <w:t>Carmen</w:t>
      </w:r>
      <w:r>
        <w:rPr>
          <w:rFonts w:ascii="Arial" w:eastAsia="Calibri" w:hAnsi="Arial" w:cs="Arial"/>
          <w:bCs/>
        </w:rPr>
        <w:t xml:space="preserve"> or other virtual assessment method. For more information on operational changes, visit the </w:t>
      </w:r>
      <w:hyperlink r:id="rId37" w:history="1">
        <w:r w:rsidRPr="00062510">
          <w:rPr>
            <w:rStyle w:val="Hyperlink"/>
            <w:rFonts w:ascii="Arial" w:eastAsia="Calibri" w:hAnsi="Arial" w:cs="Arial"/>
            <w:bCs/>
          </w:rPr>
          <w:t>SLDS website</w:t>
        </w:r>
      </w:hyperlink>
      <w:r w:rsidRPr="008E12C4">
        <w:rPr>
          <w:rFonts w:ascii="Arial" w:eastAsia="Calibri" w:hAnsi="Arial" w:cs="Arial"/>
          <w:bCs/>
        </w:rPr>
        <w:t>.</w:t>
      </w:r>
      <w:r>
        <w:rPr>
          <w:rFonts w:ascii="Arial" w:eastAsia="Calibri" w:hAnsi="Arial" w:cs="Arial"/>
          <w:bCs/>
        </w:rPr>
        <w:t xml:space="preserve"> </w:t>
      </w:r>
    </w:p>
    <w:p w14:paraId="781D3B6C" w14:textId="147DA243" w:rsidR="00FE6811" w:rsidRDefault="00FE6811" w:rsidP="00FE6811"/>
    <w:p w14:paraId="32C699EA" w14:textId="77777777" w:rsidR="00FE6811" w:rsidRPr="008E5AB7" w:rsidRDefault="00FE6811" w:rsidP="00FB5D58">
      <w:pPr>
        <w:rPr>
          <w:sz w:val="28"/>
          <w:szCs w:val="28"/>
        </w:rPr>
      </w:pPr>
    </w:p>
    <w:p w14:paraId="195264F0" w14:textId="77777777" w:rsidR="003055CE" w:rsidRPr="008E5AB7" w:rsidRDefault="003055CE" w:rsidP="00FB5D58">
      <w:pPr>
        <w:rPr>
          <w:sz w:val="28"/>
          <w:szCs w:val="28"/>
        </w:rPr>
        <w:sectPr w:rsidR="003055CE" w:rsidRPr="008E5AB7" w:rsidSect="008951AF">
          <w:headerReference w:type="even" r:id="rId38"/>
          <w:headerReference w:type="default" r:id="rId39"/>
          <w:pgSz w:w="12240" w:h="15840"/>
          <w:pgMar w:top="1152" w:right="1152" w:bottom="864" w:left="1296" w:header="720" w:footer="720" w:gutter="0"/>
          <w:cols w:space="720"/>
          <w:titlePg/>
          <w:docGrid w:linePitch="326"/>
        </w:sectPr>
      </w:pPr>
    </w:p>
    <w:p w14:paraId="08F70EA0" w14:textId="693E37B2" w:rsidR="003055CE" w:rsidRPr="001313E7" w:rsidRDefault="003055CE" w:rsidP="003055CE">
      <w:pPr>
        <w:pStyle w:val="Title"/>
      </w:pPr>
      <w:r w:rsidRPr="002922C3">
        <w:lastRenderedPageBreak/>
        <w:t xml:space="preserve">Daily </w:t>
      </w:r>
      <w:r w:rsidRPr="001313E7">
        <w:t>Grading System for Japanese at DEALL</w:t>
      </w:r>
    </w:p>
    <w:p w14:paraId="08F8D5E3" w14:textId="77777777" w:rsidR="003055CE" w:rsidRPr="006D5E23" w:rsidRDefault="003055CE" w:rsidP="003055CE">
      <w:r w:rsidRPr="006D5E23">
        <w:t>Japanese program at the Department of East Asian Languages and Literatures utilizes the “daily grading” system. In most courses, the majority of your course grade is determined by your performance in the ACT sessions you attend.</w:t>
      </w:r>
    </w:p>
    <w:p w14:paraId="4D321D10" w14:textId="0BE69A9D" w:rsidR="003055CE" w:rsidRPr="006D5E23" w:rsidRDefault="003055CE" w:rsidP="003055CE">
      <w:r w:rsidRPr="006D5E23">
        <w:t xml:space="preserve">In every ACT session, you are expected to be prepared to actively participate in doing things in Japanese based on the assigned material. This entails both performance of </w:t>
      </w:r>
      <w:r w:rsidRPr="006D5E23">
        <w:rPr>
          <w:b/>
        </w:rPr>
        <w:t>pre-rehearsed</w:t>
      </w:r>
      <w:r w:rsidRPr="006D5E23">
        <w:t xml:space="preserve"> events, as well as </w:t>
      </w:r>
      <w:r w:rsidRPr="006D5E23">
        <w:rPr>
          <w:b/>
        </w:rPr>
        <w:t>application</w:t>
      </w:r>
      <w:r w:rsidRPr="006D5E23">
        <w:t xml:space="preserve"> of everything you have studied up to that point in new contexts. </w:t>
      </w:r>
    </w:p>
    <w:p w14:paraId="1691C01D" w14:textId="77777777" w:rsidR="003055CE" w:rsidRPr="006D5E23" w:rsidRDefault="003055CE" w:rsidP="003055CE">
      <w:r w:rsidRPr="006D5E23">
        <w:t xml:space="preserve">For each ACT session you attend, you receive a </w:t>
      </w:r>
      <w:r>
        <w:t>2</w:t>
      </w:r>
      <w:r w:rsidRPr="006D5E23">
        <w:t xml:space="preserve">–4 score for both the pre-rehearsed performance and application. </w:t>
      </w:r>
      <w:r w:rsidRPr="00BF1F0D">
        <w:t>Thus</w:t>
      </w:r>
      <w:r>
        <w:rPr>
          <w:b/>
        </w:rPr>
        <w:t xml:space="preserve"> y</w:t>
      </w:r>
      <w:r w:rsidRPr="00491058">
        <w:rPr>
          <w:b/>
        </w:rPr>
        <w:t>our “daily grade” is the sum of the two scores, ranging between 4 and 8.</w:t>
      </w:r>
    </w:p>
    <w:p w14:paraId="7083CF15" w14:textId="77777777" w:rsidR="003055CE" w:rsidRPr="006D5E23" w:rsidRDefault="003055CE" w:rsidP="003055CE">
      <w:r w:rsidRPr="006D5E23">
        <w:t xml:space="preserve">The </w:t>
      </w:r>
      <w:r>
        <w:t>2</w:t>
      </w:r>
      <w:r w:rsidRPr="006D5E23">
        <w:t>–4 scores are assigned according to the following rubrics.</w:t>
      </w:r>
    </w:p>
    <w:tbl>
      <w:tblPr>
        <w:tblStyle w:val="TableGrid"/>
        <w:tblW w:w="9805" w:type="dxa"/>
        <w:tblLayout w:type="fixed"/>
        <w:tblLook w:val="04A0" w:firstRow="1" w:lastRow="0" w:firstColumn="1" w:lastColumn="0" w:noHBand="0" w:noVBand="1"/>
      </w:tblPr>
      <w:tblGrid>
        <w:gridCol w:w="805"/>
        <w:gridCol w:w="9000"/>
      </w:tblGrid>
      <w:tr w:rsidR="003055CE" w:rsidRPr="006D5E23" w14:paraId="51D747D8" w14:textId="77777777" w:rsidTr="00F807AD">
        <w:tc>
          <w:tcPr>
            <w:tcW w:w="805" w:type="dxa"/>
          </w:tcPr>
          <w:p w14:paraId="0BAC3B76" w14:textId="77777777" w:rsidR="003055CE" w:rsidRPr="00D66A17" w:rsidRDefault="003055CE" w:rsidP="00F807AD">
            <w:pPr>
              <w:pStyle w:val="ListParagraph"/>
              <w:ind w:left="0"/>
              <w:rPr>
                <w:rFonts w:ascii="Times New Roman" w:eastAsia="MS Mincho" w:hAnsi="Times New Roman" w:cs="Times New Roman"/>
                <w:b/>
                <w:color w:val="000000" w:themeColor="text1"/>
                <w:sz w:val="21"/>
                <w:lang w:eastAsia="ja-JP"/>
              </w:rPr>
            </w:pPr>
            <w:r w:rsidRPr="00D66A17">
              <w:rPr>
                <w:rFonts w:ascii="Times New Roman" w:eastAsia="MS Mincho" w:hAnsi="Times New Roman" w:cs="Times New Roman"/>
                <w:b/>
                <w:color w:val="000000" w:themeColor="text1"/>
                <w:sz w:val="21"/>
                <w:lang w:eastAsia="ja-JP"/>
              </w:rPr>
              <w:t>Score</w:t>
            </w:r>
          </w:p>
        </w:tc>
        <w:tc>
          <w:tcPr>
            <w:tcW w:w="9000" w:type="dxa"/>
          </w:tcPr>
          <w:p w14:paraId="6971E7D2" w14:textId="77777777" w:rsidR="003055CE" w:rsidRPr="00D66A17" w:rsidRDefault="003055CE" w:rsidP="00F807AD">
            <w:pPr>
              <w:pStyle w:val="ListParagraph"/>
              <w:ind w:left="0"/>
              <w:rPr>
                <w:rFonts w:ascii="Times New Roman" w:eastAsia="MS Mincho" w:hAnsi="Times New Roman" w:cs="Times New Roman"/>
                <w:b/>
                <w:color w:val="000000" w:themeColor="text1"/>
                <w:sz w:val="21"/>
                <w:lang w:eastAsia="ja-JP"/>
              </w:rPr>
            </w:pPr>
            <w:r w:rsidRPr="00D66A17">
              <w:rPr>
                <w:rFonts w:ascii="Times New Roman" w:eastAsia="MS Mincho" w:hAnsi="Times New Roman" w:cs="Times New Roman"/>
                <w:b/>
                <w:color w:val="000000" w:themeColor="text1"/>
                <w:sz w:val="21"/>
                <w:lang w:eastAsia="ja-JP"/>
              </w:rPr>
              <w:t>Description</w:t>
            </w:r>
          </w:p>
        </w:tc>
      </w:tr>
      <w:tr w:rsidR="003055CE" w:rsidRPr="006D5E23" w14:paraId="5CF7023D" w14:textId="77777777" w:rsidTr="00F807AD">
        <w:tc>
          <w:tcPr>
            <w:tcW w:w="805" w:type="dxa"/>
          </w:tcPr>
          <w:p w14:paraId="4AEBFA2B" w14:textId="77777777" w:rsidR="003055CE" w:rsidRPr="00D66A17" w:rsidRDefault="003055CE" w:rsidP="00F807AD">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4</w:t>
            </w:r>
          </w:p>
        </w:tc>
        <w:tc>
          <w:tcPr>
            <w:tcW w:w="9000" w:type="dxa"/>
          </w:tcPr>
          <w:p w14:paraId="59E90F26" w14:textId="1680D19E" w:rsidR="003055CE" w:rsidRPr="006D5E23" w:rsidRDefault="003055CE" w:rsidP="00E7609B">
            <w:r w:rsidRPr="006D5E23">
              <w:rPr>
                <w:shd w:val="clear" w:color="auto" w:fill="FFFFFF"/>
              </w:rPr>
              <w:t>Performance is culturally coherent, that is, would present little to no difficulty, discomfort, or puzzlement in interaction with a</w:t>
            </w:r>
            <w:r w:rsidR="00A1197C">
              <w:rPr>
                <w:shd w:val="clear" w:color="auto" w:fill="FFFFFF"/>
              </w:rPr>
              <w:t xml:space="preserve"> user of Japanese who is </w:t>
            </w:r>
            <w:r w:rsidRPr="006D5E23">
              <w:rPr>
                <w:shd w:val="clear" w:color="auto" w:fill="FFFFFF"/>
              </w:rPr>
              <w:t xml:space="preserve"> </w:t>
            </w:r>
            <w:r>
              <w:rPr>
                <w:shd w:val="clear" w:color="auto" w:fill="FFFFFF"/>
              </w:rPr>
              <w:t>operating under Japanese</w:t>
            </w:r>
            <w:r w:rsidRPr="006D5E23">
              <w:rPr>
                <w:shd w:val="clear" w:color="auto" w:fill="FFFFFF"/>
              </w:rPr>
              <w:t xml:space="preserve"> cultural assumptions. Repair (restating or correcting yourself, requesting clarification, etc.) is self-managed and immediate.</w:t>
            </w:r>
          </w:p>
        </w:tc>
      </w:tr>
      <w:tr w:rsidR="003055CE" w:rsidRPr="006D5E23" w14:paraId="5A3F268E" w14:textId="77777777" w:rsidTr="00F807AD">
        <w:tc>
          <w:tcPr>
            <w:tcW w:w="805" w:type="dxa"/>
          </w:tcPr>
          <w:p w14:paraId="0B1DCB69" w14:textId="77777777" w:rsidR="003055CE" w:rsidRPr="00D66A17" w:rsidRDefault="003055CE" w:rsidP="00F807AD">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3.7</w:t>
            </w:r>
          </w:p>
        </w:tc>
        <w:tc>
          <w:tcPr>
            <w:tcW w:w="9000" w:type="dxa"/>
          </w:tcPr>
          <w:p w14:paraId="1111282E" w14:textId="77777777" w:rsidR="003055CE" w:rsidRPr="006D5E23" w:rsidRDefault="003055CE" w:rsidP="00E7609B">
            <w:pPr>
              <w:rPr>
                <w:color w:val="000000" w:themeColor="text1"/>
              </w:rPr>
            </w:pPr>
            <w:r w:rsidRPr="006D5E23">
              <w:rPr>
                <w:color w:val="000000" w:themeColor="text1"/>
                <w:shd w:val="clear" w:color="auto" w:fill="FFFFFF"/>
              </w:rPr>
              <w:t>Performance is superior, for the most part culturally coherent. There is little about it to create difficulties, discomfort, or puzzlement in interaction with a competent user of Japanese who is operating under Japanese cultural assumptions. Most repair is self-managed, but you may require time or encouragement from another (=instructor, classmate, etc.).</w:t>
            </w:r>
          </w:p>
        </w:tc>
      </w:tr>
      <w:tr w:rsidR="003055CE" w:rsidRPr="006D5E23" w14:paraId="4A74FDC6" w14:textId="77777777" w:rsidTr="00F807AD">
        <w:tc>
          <w:tcPr>
            <w:tcW w:w="805" w:type="dxa"/>
          </w:tcPr>
          <w:p w14:paraId="43B6F81E" w14:textId="77777777" w:rsidR="003055CE" w:rsidRPr="00D66A17" w:rsidRDefault="003055CE" w:rsidP="00F807AD">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3.5</w:t>
            </w:r>
          </w:p>
        </w:tc>
        <w:tc>
          <w:tcPr>
            <w:tcW w:w="9000" w:type="dxa"/>
          </w:tcPr>
          <w:p w14:paraId="5D596B44" w14:textId="77777777" w:rsidR="003055CE" w:rsidRPr="006D5E23" w:rsidRDefault="003055CE" w:rsidP="00E7609B">
            <w:pPr>
              <w:rPr>
                <w:color w:val="000000" w:themeColor="text1"/>
              </w:rPr>
            </w:pPr>
            <w:r w:rsidRPr="006D5E23">
              <w:rPr>
                <w:color w:val="000000" w:themeColor="text1"/>
                <w:shd w:val="clear" w:color="auto" w:fill="FFFFFF"/>
              </w:rPr>
              <w:t>Performance is good. Few aspects of it create difficulties, discomfort, or puzzlement in communicating with a competent user of Japanese who is operating under Japanese cultural assumptions but is also sympathetic to learners of Japanese. Self-managed repair alone, however, is not sufficient; you also require occasional repair/correction from another (= instructor, classmate, etc.).</w:t>
            </w:r>
          </w:p>
        </w:tc>
      </w:tr>
      <w:tr w:rsidR="003055CE" w:rsidRPr="006D5E23" w14:paraId="1CF7FA10" w14:textId="77777777" w:rsidTr="00F807AD">
        <w:tc>
          <w:tcPr>
            <w:tcW w:w="805" w:type="dxa"/>
          </w:tcPr>
          <w:p w14:paraId="05386841" w14:textId="77777777" w:rsidR="003055CE" w:rsidRPr="00D66A17" w:rsidRDefault="003055CE" w:rsidP="00F807AD">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3.2</w:t>
            </w:r>
          </w:p>
        </w:tc>
        <w:tc>
          <w:tcPr>
            <w:tcW w:w="9000" w:type="dxa"/>
          </w:tcPr>
          <w:p w14:paraId="6004387D" w14:textId="77777777" w:rsidR="003055CE" w:rsidRPr="006D5E23" w:rsidRDefault="003055CE" w:rsidP="00E7609B">
            <w:pPr>
              <w:rPr>
                <w:color w:val="000000" w:themeColor="text1"/>
              </w:rPr>
            </w:pPr>
            <w:r w:rsidRPr="006D5E23">
              <w:rPr>
                <w:color w:val="000000" w:themeColor="text1"/>
                <w:shd w:val="clear" w:color="auto" w:fill="FFFFFF"/>
              </w:rPr>
              <w:t>Performance enables communication, but also presents several clear-cut sources of difficulty, discomfort, or puzzlement in communicating with a competent user of Japanese who is operating under Japanese cultural assumptions but is also sympathetic to learners of Japanese. Repair is largely a matter of correcting problems, and correction comes mostly from others.</w:t>
            </w:r>
          </w:p>
        </w:tc>
      </w:tr>
      <w:tr w:rsidR="003055CE" w:rsidRPr="006D5E23" w14:paraId="58187086" w14:textId="77777777" w:rsidTr="00F807AD">
        <w:tc>
          <w:tcPr>
            <w:tcW w:w="805" w:type="dxa"/>
          </w:tcPr>
          <w:p w14:paraId="70410BCE" w14:textId="77777777" w:rsidR="003055CE" w:rsidRPr="00D66A17" w:rsidRDefault="003055CE" w:rsidP="00F807AD">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3.0</w:t>
            </w:r>
          </w:p>
        </w:tc>
        <w:tc>
          <w:tcPr>
            <w:tcW w:w="9000" w:type="dxa"/>
          </w:tcPr>
          <w:p w14:paraId="0A6ECF6E" w14:textId="77777777" w:rsidR="003055CE" w:rsidRPr="006D5E23" w:rsidRDefault="003055CE" w:rsidP="00E7609B">
            <w:pPr>
              <w:rPr>
                <w:rFonts w:ascii="Times New Roman" w:hAnsi="Times New Roman" w:cs="Times New Roman"/>
                <w:color w:val="000000" w:themeColor="text1"/>
              </w:rPr>
            </w:pPr>
            <w:r w:rsidRPr="006D5E23">
              <w:rPr>
                <w:rFonts w:ascii="Times New Roman" w:hAnsi="Times New Roman" w:cs="Times New Roman"/>
                <w:color w:val="000000" w:themeColor="text1"/>
                <w:shd w:val="clear" w:color="auto" w:fill="FFFFFF"/>
              </w:rPr>
              <w:t>Performance enables communication, but requires frequent help from a sympathetic interlocutor. Repair is largely a matter of correcting problems, and correction comes mostly from others.</w:t>
            </w:r>
          </w:p>
        </w:tc>
      </w:tr>
      <w:tr w:rsidR="003055CE" w:rsidRPr="006D5E23" w14:paraId="69E98DE8" w14:textId="77777777" w:rsidTr="00F807AD">
        <w:tc>
          <w:tcPr>
            <w:tcW w:w="805" w:type="dxa"/>
          </w:tcPr>
          <w:p w14:paraId="3CA19C0C" w14:textId="77777777" w:rsidR="003055CE" w:rsidRPr="00D66A17" w:rsidRDefault="003055CE" w:rsidP="00F807AD">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2.7</w:t>
            </w:r>
          </w:p>
        </w:tc>
        <w:tc>
          <w:tcPr>
            <w:tcW w:w="9000" w:type="dxa"/>
          </w:tcPr>
          <w:p w14:paraId="1EEC4A42" w14:textId="77777777" w:rsidR="003055CE" w:rsidRPr="006D5E23" w:rsidRDefault="003055CE" w:rsidP="00E7609B">
            <w:pPr>
              <w:rPr>
                <w:color w:val="000000" w:themeColor="text1"/>
              </w:rPr>
            </w:pPr>
            <w:r w:rsidRPr="006D5E23">
              <w:rPr>
                <w:color w:val="000000" w:themeColor="text1"/>
                <w:shd w:val="clear" w:color="auto" w:fill="FFFFFF"/>
              </w:rPr>
              <w:t>Performance creates definite obstacles to communication, which usually involve more than simple discomfort. Utterances would cause puzzlement that another person is at a loss to resolve ("What is s/he trying to say?"). Repair requires multiple, often repeated, correction and guidance from another, achieved only with repeated correction and guidance from another. Clearly not in control of assigned material.</w:t>
            </w:r>
          </w:p>
        </w:tc>
      </w:tr>
      <w:tr w:rsidR="003055CE" w:rsidRPr="006D5E23" w14:paraId="5D9CC238" w14:textId="77777777" w:rsidTr="00F807AD">
        <w:tc>
          <w:tcPr>
            <w:tcW w:w="805" w:type="dxa"/>
          </w:tcPr>
          <w:p w14:paraId="3FF5E582" w14:textId="77777777" w:rsidR="003055CE" w:rsidRPr="00D66A17" w:rsidRDefault="003055CE" w:rsidP="00F807AD">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2.5</w:t>
            </w:r>
          </w:p>
        </w:tc>
        <w:tc>
          <w:tcPr>
            <w:tcW w:w="9000" w:type="dxa"/>
          </w:tcPr>
          <w:p w14:paraId="5772791A" w14:textId="77777777" w:rsidR="003055CE" w:rsidRPr="006D5E23" w:rsidRDefault="003055CE" w:rsidP="00E7609B">
            <w:pPr>
              <w:rPr>
                <w:color w:val="000000" w:themeColor="text1"/>
              </w:rPr>
            </w:pPr>
            <w:r w:rsidRPr="006D5E23">
              <w:rPr>
                <w:color w:val="000000" w:themeColor="text1"/>
                <w:shd w:val="clear" w:color="auto" w:fill="FFFFFF"/>
              </w:rPr>
              <w:t>Performance shows many problems that would create such difficulties, discomfort, and puzzlement that even a sympathetic interlocutor would want to look for alternative means of communication (e.g., switching to English). A reasonable level of communication cannot be sustained.</w:t>
            </w:r>
          </w:p>
        </w:tc>
      </w:tr>
      <w:tr w:rsidR="003055CE" w:rsidRPr="006D5E23" w14:paraId="00B30EBF" w14:textId="77777777" w:rsidTr="00F807AD">
        <w:tc>
          <w:tcPr>
            <w:tcW w:w="805" w:type="dxa"/>
          </w:tcPr>
          <w:p w14:paraId="61D3CE23" w14:textId="77777777" w:rsidR="003055CE" w:rsidRPr="00D66A17" w:rsidRDefault="003055CE" w:rsidP="00F807AD">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2.0</w:t>
            </w:r>
          </w:p>
        </w:tc>
        <w:tc>
          <w:tcPr>
            <w:tcW w:w="9000" w:type="dxa"/>
          </w:tcPr>
          <w:p w14:paraId="1597EEDB" w14:textId="77777777" w:rsidR="003055CE" w:rsidRPr="006D5E23" w:rsidRDefault="003055CE" w:rsidP="00E7609B">
            <w:pPr>
              <w:rPr>
                <w:color w:val="000000" w:themeColor="text1"/>
                <w:shd w:val="clear" w:color="auto" w:fill="FFFFFF"/>
              </w:rPr>
            </w:pPr>
            <w:r w:rsidRPr="006D5E23">
              <w:rPr>
                <w:color w:val="000000" w:themeColor="text1"/>
                <w:shd w:val="clear" w:color="auto" w:fill="FFFFFF"/>
              </w:rPr>
              <w:t>Some attempts to perform, but with no recognizable success without much effort and creative interpretation on the part of the interlocutor.</w:t>
            </w:r>
          </w:p>
        </w:tc>
      </w:tr>
    </w:tbl>
    <w:p w14:paraId="48BF1530" w14:textId="1E31F5B0" w:rsidR="003055CE" w:rsidRPr="006D5E23" w:rsidRDefault="00E01002" w:rsidP="00575E0E">
      <w:r>
        <w:t>N</w:t>
      </w:r>
      <w:r w:rsidR="003055CE">
        <w:t>ote</w:t>
      </w:r>
      <w:r>
        <w:t>s</w:t>
      </w:r>
      <w:r w:rsidR="003055CE">
        <w:t xml:space="preserve">: Your performance while accessing </w:t>
      </w:r>
      <w:r>
        <w:t>Guided Rehearsal (</w:t>
      </w:r>
      <w:r w:rsidR="003055CE">
        <w:t>previously-recorded instructional session</w:t>
      </w:r>
      <w:r>
        <w:t>)</w:t>
      </w:r>
      <w:r w:rsidR="00575E0E">
        <w:t xml:space="preserve"> video</w:t>
      </w:r>
      <w:r w:rsidR="003055CE">
        <w:t xml:space="preserve">s </w:t>
      </w:r>
      <w:r w:rsidR="00575E0E">
        <w:t>is</w:t>
      </w:r>
      <w:r w:rsidR="003055CE">
        <w:t xml:space="preserve"> not graded. Quizzes given during ACT sessions </w:t>
      </w:r>
      <w:r w:rsidR="00575E0E">
        <w:t>are</w:t>
      </w:r>
      <w:r w:rsidR="003055CE">
        <w:t xml:space="preserve"> counted toward daily grade assignment. </w:t>
      </w:r>
    </w:p>
    <w:sectPr w:rsidR="003055CE" w:rsidRPr="006D5E23" w:rsidSect="008951AF">
      <w:pgSz w:w="12240" w:h="15840"/>
      <w:pgMar w:top="1152" w:right="1152" w:bottom="864"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CE9F" w14:textId="77777777" w:rsidR="00851AD9" w:rsidRDefault="00851AD9" w:rsidP="00FB5D58">
      <w:r>
        <w:separator/>
      </w:r>
    </w:p>
  </w:endnote>
  <w:endnote w:type="continuationSeparator" w:id="0">
    <w:p w14:paraId="72210789" w14:textId="77777777" w:rsidR="00851AD9" w:rsidRDefault="00851AD9" w:rsidP="00FB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695B" w14:textId="77777777" w:rsidR="00851AD9" w:rsidRDefault="00851AD9" w:rsidP="00FB5D58">
      <w:r>
        <w:separator/>
      </w:r>
    </w:p>
  </w:footnote>
  <w:footnote w:type="continuationSeparator" w:id="0">
    <w:p w14:paraId="2F06E026" w14:textId="77777777" w:rsidR="00851AD9" w:rsidRDefault="00851AD9" w:rsidP="00FB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979232"/>
      <w:docPartObj>
        <w:docPartGallery w:val="Page Numbers (Top of Page)"/>
        <w:docPartUnique/>
      </w:docPartObj>
    </w:sdtPr>
    <w:sdtEndPr>
      <w:rPr>
        <w:rStyle w:val="PageNumber"/>
      </w:rPr>
    </w:sdtEndPr>
    <w:sdtContent>
      <w:p w14:paraId="6BEEDE12" w14:textId="7E428833" w:rsidR="003366DD" w:rsidRDefault="003366DD" w:rsidP="00FB5D58">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E887B5" w14:textId="66ABE7F7" w:rsidR="003366DD" w:rsidRDefault="003366DD" w:rsidP="00FB5D58">
    <w:pPr>
      <w:pStyle w:val="Header"/>
      <w:rPr>
        <w:rStyle w:val="PageNumber"/>
      </w:rPr>
    </w:pPr>
  </w:p>
  <w:p w14:paraId="32C94FFE" w14:textId="77777777" w:rsidR="003366DD" w:rsidRDefault="003366DD" w:rsidP="00FB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838183"/>
      <w:docPartObj>
        <w:docPartGallery w:val="Page Numbers (Top of Page)"/>
        <w:docPartUnique/>
      </w:docPartObj>
    </w:sdtPr>
    <w:sdtEndPr>
      <w:rPr>
        <w:rStyle w:val="PageNumber"/>
        <w:b/>
        <w:sz w:val="20"/>
      </w:rPr>
    </w:sdtEndPr>
    <w:sdtContent>
      <w:p w14:paraId="37E42E85" w14:textId="4A7871EB" w:rsidR="003366DD" w:rsidRPr="00A66B29" w:rsidRDefault="003366DD" w:rsidP="00D647AB">
        <w:pPr>
          <w:pStyle w:val="Header"/>
          <w:jc w:val="right"/>
          <w:rPr>
            <w:rStyle w:val="PageNumber"/>
            <w:b/>
            <w:sz w:val="20"/>
          </w:rPr>
        </w:pPr>
        <w:r w:rsidRPr="00D647AB">
          <w:rPr>
            <w:b/>
            <w:sz w:val="20"/>
            <w:szCs w:val="20"/>
          </w:rPr>
          <w:t xml:space="preserve">Japanese </w:t>
        </w:r>
        <w:r w:rsidR="00A83EDB">
          <w:rPr>
            <w:b/>
            <w:sz w:val="20"/>
            <w:szCs w:val="20"/>
          </w:rPr>
          <w:t>2101</w:t>
        </w:r>
        <w:r w:rsidRPr="00D647AB">
          <w:rPr>
            <w:b/>
            <w:sz w:val="20"/>
            <w:szCs w:val="20"/>
          </w:rPr>
          <w:t>.01 (</w:t>
        </w:r>
        <w:proofErr w:type="spellStart"/>
        <w:r w:rsidR="00A83EDB">
          <w:rPr>
            <w:b/>
            <w:sz w:val="20"/>
            <w:szCs w:val="20"/>
          </w:rPr>
          <w:t>Sp</w:t>
        </w:r>
        <w:proofErr w:type="spellEnd"/>
        <w:r w:rsidRPr="00D647AB">
          <w:rPr>
            <w:b/>
            <w:sz w:val="20"/>
            <w:szCs w:val="20"/>
          </w:rPr>
          <w:t xml:space="preserve"> 202</w:t>
        </w:r>
        <w:r w:rsidR="00A83EDB">
          <w:rPr>
            <w:b/>
            <w:sz w:val="20"/>
            <w:szCs w:val="20"/>
          </w:rPr>
          <w:t>1</w:t>
        </w:r>
        <w:r w:rsidRPr="00D647AB">
          <w:rPr>
            <w:b/>
            <w:sz w:val="20"/>
            <w:szCs w:val="20"/>
          </w:rPr>
          <w:t>) p.</w:t>
        </w:r>
        <w:r>
          <w:t xml:space="preserve"> </w:t>
        </w:r>
        <w:r w:rsidRPr="00A66B29">
          <w:rPr>
            <w:rStyle w:val="PageNumber"/>
            <w:b/>
            <w:sz w:val="20"/>
          </w:rPr>
          <w:fldChar w:fldCharType="begin"/>
        </w:r>
        <w:r w:rsidRPr="00A66B29">
          <w:rPr>
            <w:rStyle w:val="PageNumber"/>
            <w:b/>
            <w:sz w:val="20"/>
          </w:rPr>
          <w:instrText xml:space="preserve"> PAGE </w:instrText>
        </w:r>
        <w:r w:rsidRPr="00A66B29">
          <w:rPr>
            <w:rStyle w:val="PageNumber"/>
            <w:b/>
            <w:sz w:val="20"/>
          </w:rPr>
          <w:fldChar w:fldCharType="separate"/>
        </w:r>
        <w:r w:rsidRPr="00A66B29">
          <w:rPr>
            <w:rStyle w:val="PageNumber"/>
            <w:b/>
            <w:noProof/>
            <w:sz w:val="20"/>
          </w:rPr>
          <w:t>2</w:t>
        </w:r>
        <w:r w:rsidRPr="00A66B29">
          <w:rPr>
            <w:rStyle w:val="PageNumber"/>
            <w:b/>
            <w:sz w:val="20"/>
          </w:rPr>
          <w:fldChar w:fldCharType="end"/>
        </w:r>
      </w:p>
    </w:sdtContent>
  </w:sdt>
  <w:p w14:paraId="7C99E899" w14:textId="37039F0A" w:rsidR="003366DD" w:rsidRPr="00A66B29" w:rsidRDefault="003366DD" w:rsidP="00D647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64C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CE24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C44F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A3E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FC6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460B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F816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A6C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295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A9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3EA128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7A0CDB"/>
    <w:multiLevelType w:val="hybridMultilevel"/>
    <w:tmpl w:val="EB54B440"/>
    <w:lvl w:ilvl="0" w:tplc="F072A3E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54562C9"/>
    <w:multiLevelType w:val="hybridMultilevel"/>
    <w:tmpl w:val="BE5A1DFA"/>
    <w:lvl w:ilvl="0" w:tplc="65B2C7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B54870"/>
    <w:multiLevelType w:val="hybridMultilevel"/>
    <w:tmpl w:val="5E3EE4D8"/>
    <w:lvl w:ilvl="0" w:tplc="450CB29A">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14"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825EE"/>
    <w:multiLevelType w:val="hybridMultilevel"/>
    <w:tmpl w:val="0D062112"/>
    <w:lvl w:ilvl="0" w:tplc="9E6E530A">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A6877"/>
    <w:multiLevelType w:val="hybridMultilevel"/>
    <w:tmpl w:val="C6C876B2"/>
    <w:lvl w:ilvl="0" w:tplc="123CF62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1675"/>
    <w:multiLevelType w:val="hybridMultilevel"/>
    <w:tmpl w:val="3DEE323C"/>
    <w:lvl w:ilvl="0" w:tplc="8A0A0A2E">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E0D19"/>
    <w:multiLevelType w:val="hybridMultilevel"/>
    <w:tmpl w:val="5984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A55F5"/>
    <w:multiLevelType w:val="hybridMultilevel"/>
    <w:tmpl w:val="DDD2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01DC5"/>
    <w:multiLevelType w:val="hybridMultilevel"/>
    <w:tmpl w:val="71B830E4"/>
    <w:lvl w:ilvl="0" w:tplc="E8BAA438">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6351F5"/>
    <w:multiLevelType w:val="hybridMultilevel"/>
    <w:tmpl w:val="7CFEAFD0"/>
    <w:lvl w:ilvl="0" w:tplc="EA926028">
      <w:start w:val="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214C1"/>
    <w:multiLevelType w:val="hybridMultilevel"/>
    <w:tmpl w:val="01BCFBB4"/>
    <w:lvl w:ilvl="0" w:tplc="4F50CEE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1F4D2A"/>
    <w:multiLevelType w:val="hybridMultilevel"/>
    <w:tmpl w:val="EE247BF8"/>
    <w:lvl w:ilvl="0" w:tplc="8E8865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37010"/>
    <w:multiLevelType w:val="hybridMultilevel"/>
    <w:tmpl w:val="00C4B14C"/>
    <w:lvl w:ilvl="0" w:tplc="F50A3E36">
      <w:start w:val="1"/>
      <w:numFmt w:val="decimal"/>
      <w:lvlText w:val="%1."/>
      <w:lvlJc w:val="left"/>
      <w:pPr>
        <w:ind w:left="1620" w:hanging="16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A60F17"/>
    <w:multiLevelType w:val="hybridMultilevel"/>
    <w:tmpl w:val="6082F20C"/>
    <w:lvl w:ilvl="0" w:tplc="4062748E">
      <w:start w:val="2"/>
      <w:numFmt w:val="bullet"/>
      <w:pStyle w:val="ListBullet"/>
      <w:lvlText w:val="•"/>
      <w:lvlJc w:val="left"/>
      <w:pPr>
        <w:ind w:left="540" w:hanging="360"/>
      </w:pPr>
      <w:rPr>
        <w:rFonts w:ascii="Calibri" w:eastAsia="DengXi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F0A72F3"/>
    <w:multiLevelType w:val="hybridMultilevel"/>
    <w:tmpl w:val="48B84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07D58"/>
    <w:multiLevelType w:val="hybridMultilevel"/>
    <w:tmpl w:val="F0F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A6798"/>
    <w:multiLevelType w:val="multilevel"/>
    <w:tmpl w:val="10A6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A46BB"/>
    <w:multiLevelType w:val="hybridMultilevel"/>
    <w:tmpl w:val="A094E62A"/>
    <w:lvl w:ilvl="0" w:tplc="DCA2B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16B9D"/>
    <w:multiLevelType w:val="hybridMultilevel"/>
    <w:tmpl w:val="7BC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F43B1"/>
    <w:multiLevelType w:val="hybridMultilevel"/>
    <w:tmpl w:val="61D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66B91"/>
    <w:multiLevelType w:val="hybridMultilevel"/>
    <w:tmpl w:val="DCD0C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10"/>
  </w:num>
  <w:num w:numId="5">
    <w:abstractNumId w:val="33"/>
  </w:num>
  <w:num w:numId="6">
    <w:abstractNumId w:val="34"/>
  </w:num>
  <w:num w:numId="7">
    <w:abstractNumId w:val="25"/>
  </w:num>
  <w:num w:numId="8">
    <w:abstractNumId w:val="19"/>
  </w:num>
  <w:num w:numId="9">
    <w:abstractNumId w:val="20"/>
  </w:num>
  <w:num w:numId="10">
    <w:abstractNumId w:val="18"/>
  </w:num>
  <w:num w:numId="11">
    <w:abstractNumId w:val="32"/>
  </w:num>
  <w:num w:numId="12">
    <w:abstractNumId w:val="29"/>
  </w:num>
  <w:num w:numId="13">
    <w:abstractNumId w:val="28"/>
  </w:num>
  <w:num w:numId="14">
    <w:abstractNumId w:val="22"/>
  </w:num>
  <w:num w:numId="15">
    <w:abstractNumId w:val="21"/>
  </w:num>
  <w:num w:numId="16">
    <w:abstractNumId w:val="14"/>
  </w:num>
  <w:num w:numId="17">
    <w:abstractNumId w:val="17"/>
  </w:num>
  <w:num w:numId="18">
    <w:abstractNumId w:val="16"/>
  </w:num>
  <w:num w:numId="19">
    <w:abstractNumId w:val="15"/>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 w:numId="30">
    <w:abstractNumId w:val="26"/>
  </w:num>
  <w:num w:numId="31">
    <w:abstractNumId w:val="12"/>
  </w:num>
  <w:num w:numId="32">
    <w:abstractNumId w:val="30"/>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8"/>
    <w:lvlOverride w:ilvl="0">
      <w:startOverride w:val="1"/>
    </w:lvlOverride>
  </w:num>
  <w:num w:numId="39">
    <w:abstractNumId w:val="27"/>
  </w:num>
  <w:num w:numId="40">
    <w:abstractNumId w:val="18"/>
    <w:lvlOverride w:ilvl="0">
      <w:startOverride w:val="1"/>
    </w:lvlOverride>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41"/>
    <w:rsid w:val="000007DA"/>
    <w:rsid w:val="000039F7"/>
    <w:rsid w:val="00003C7E"/>
    <w:rsid w:val="00004F1E"/>
    <w:rsid w:val="00004F8E"/>
    <w:rsid w:val="00032DDC"/>
    <w:rsid w:val="0004051B"/>
    <w:rsid w:val="0004258C"/>
    <w:rsid w:val="00066BAF"/>
    <w:rsid w:val="000910BB"/>
    <w:rsid w:val="00092FB1"/>
    <w:rsid w:val="000954F4"/>
    <w:rsid w:val="000B77A5"/>
    <w:rsid w:val="000D06AA"/>
    <w:rsid w:val="000D64AE"/>
    <w:rsid w:val="000E26F6"/>
    <w:rsid w:val="000F4609"/>
    <w:rsid w:val="000F4CD5"/>
    <w:rsid w:val="00114F17"/>
    <w:rsid w:val="001150F8"/>
    <w:rsid w:val="001166A8"/>
    <w:rsid w:val="001516C0"/>
    <w:rsid w:val="00164DDE"/>
    <w:rsid w:val="00166D41"/>
    <w:rsid w:val="001726CE"/>
    <w:rsid w:val="001942A6"/>
    <w:rsid w:val="00197555"/>
    <w:rsid w:val="001B2B3D"/>
    <w:rsid w:val="00221D72"/>
    <w:rsid w:val="0022700D"/>
    <w:rsid w:val="00287AB2"/>
    <w:rsid w:val="002A704A"/>
    <w:rsid w:val="002B539E"/>
    <w:rsid w:val="002B7AB9"/>
    <w:rsid w:val="002C2D39"/>
    <w:rsid w:val="002C35B0"/>
    <w:rsid w:val="002F08DB"/>
    <w:rsid w:val="003055CE"/>
    <w:rsid w:val="003366DD"/>
    <w:rsid w:val="00357392"/>
    <w:rsid w:val="00371D7A"/>
    <w:rsid w:val="003A1EE0"/>
    <w:rsid w:val="003A2733"/>
    <w:rsid w:val="003A3CB2"/>
    <w:rsid w:val="003D6438"/>
    <w:rsid w:val="003D69DA"/>
    <w:rsid w:val="003E0C6A"/>
    <w:rsid w:val="003E0F62"/>
    <w:rsid w:val="003F1935"/>
    <w:rsid w:val="003F2071"/>
    <w:rsid w:val="00403105"/>
    <w:rsid w:val="00405A71"/>
    <w:rsid w:val="00432AE8"/>
    <w:rsid w:val="00437821"/>
    <w:rsid w:val="0044689A"/>
    <w:rsid w:val="00464A85"/>
    <w:rsid w:val="00484753"/>
    <w:rsid w:val="00496101"/>
    <w:rsid w:val="004B0AD0"/>
    <w:rsid w:val="004B3F97"/>
    <w:rsid w:val="004B68F4"/>
    <w:rsid w:val="004C28D7"/>
    <w:rsid w:val="004D60E0"/>
    <w:rsid w:val="004F5618"/>
    <w:rsid w:val="00500CD4"/>
    <w:rsid w:val="00512B7C"/>
    <w:rsid w:val="00516126"/>
    <w:rsid w:val="00534D77"/>
    <w:rsid w:val="0054046F"/>
    <w:rsid w:val="005473B5"/>
    <w:rsid w:val="00563E94"/>
    <w:rsid w:val="00575E0E"/>
    <w:rsid w:val="0058410F"/>
    <w:rsid w:val="005911F5"/>
    <w:rsid w:val="00594BE6"/>
    <w:rsid w:val="005A7980"/>
    <w:rsid w:val="005C7D5B"/>
    <w:rsid w:val="005D2611"/>
    <w:rsid w:val="005E60F9"/>
    <w:rsid w:val="006118FF"/>
    <w:rsid w:val="0061799A"/>
    <w:rsid w:val="00640568"/>
    <w:rsid w:val="0066441D"/>
    <w:rsid w:val="00667C55"/>
    <w:rsid w:val="00680E3F"/>
    <w:rsid w:val="0068592A"/>
    <w:rsid w:val="0069250F"/>
    <w:rsid w:val="006965CD"/>
    <w:rsid w:val="006B15BE"/>
    <w:rsid w:val="006B3267"/>
    <w:rsid w:val="006B4360"/>
    <w:rsid w:val="006F6447"/>
    <w:rsid w:val="006F6D63"/>
    <w:rsid w:val="00703EB5"/>
    <w:rsid w:val="007251D2"/>
    <w:rsid w:val="0073326E"/>
    <w:rsid w:val="00735CE0"/>
    <w:rsid w:val="007366D3"/>
    <w:rsid w:val="00743D97"/>
    <w:rsid w:val="00744EA2"/>
    <w:rsid w:val="00750B36"/>
    <w:rsid w:val="00780BC6"/>
    <w:rsid w:val="00790357"/>
    <w:rsid w:val="007D2B09"/>
    <w:rsid w:val="007D4C16"/>
    <w:rsid w:val="007D5A57"/>
    <w:rsid w:val="007E0530"/>
    <w:rsid w:val="007E401A"/>
    <w:rsid w:val="007E4D3E"/>
    <w:rsid w:val="007E52DD"/>
    <w:rsid w:val="007F191D"/>
    <w:rsid w:val="007F716A"/>
    <w:rsid w:val="00806BA2"/>
    <w:rsid w:val="00816BE8"/>
    <w:rsid w:val="008471F7"/>
    <w:rsid w:val="00851AD9"/>
    <w:rsid w:val="00854B8B"/>
    <w:rsid w:val="00857374"/>
    <w:rsid w:val="0086519F"/>
    <w:rsid w:val="00867EEF"/>
    <w:rsid w:val="00873E36"/>
    <w:rsid w:val="00876295"/>
    <w:rsid w:val="00890E1D"/>
    <w:rsid w:val="00893A31"/>
    <w:rsid w:val="008951AF"/>
    <w:rsid w:val="008A07F9"/>
    <w:rsid w:val="008C2788"/>
    <w:rsid w:val="008E3139"/>
    <w:rsid w:val="008E361E"/>
    <w:rsid w:val="008E5AB7"/>
    <w:rsid w:val="008F3755"/>
    <w:rsid w:val="00904853"/>
    <w:rsid w:val="009143AE"/>
    <w:rsid w:val="00915F20"/>
    <w:rsid w:val="0092197F"/>
    <w:rsid w:val="00924218"/>
    <w:rsid w:val="00943985"/>
    <w:rsid w:val="00944A6D"/>
    <w:rsid w:val="009475F2"/>
    <w:rsid w:val="009527FF"/>
    <w:rsid w:val="00961647"/>
    <w:rsid w:val="0098140C"/>
    <w:rsid w:val="0098236F"/>
    <w:rsid w:val="00985F2E"/>
    <w:rsid w:val="00993701"/>
    <w:rsid w:val="009A05DB"/>
    <w:rsid w:val="00A1197C"/>
    <w:rsid w:val="00A12787"/>
    <w:rsid w:val="00A26B7E"/>
    <w:rsid w:val="00A27E5D"/>
    <w:rsid w:val="00A3423D"/>
    <w:rsid w:val="00A35154"/>
    <w:rsid w:val="00A44488"/>
    <w:rsid w:val="00A51038"/>
    <w:rsid w:val="00A51356"/>
    <w:rsid w:val="00A56576"/>
    <w:rsid w:val="00A60C6A"/>
    <w:rsid w:val="00A66B29"/>
    <w:rsid w:val="00A775CD"/>
    <w:rsid w:val="00A83EDB"/>
    <w:rsid w:val="00A91EC9"/>
    <w:rsid w:val="00A96A05"/>
    <w:rsid w:val="00AE5BFC"/>
    <w:rsid w:val="00B01CFE"/>
    <w:rsid w:val="00B061FF"/>
    <w:rsid w:val="00B10B79"/>
    <w:rsid w:val="00B14671"/>
    <w:rsid w:val="00B21554"/>
    <w:rsid w:val="00B21CD5"/>
    <w:rsid w:val="00B230C8"/>
    <w:rsid w:val="00B3168D"/>
    <w:rsid w:val="00B624AB"/>
    <w:rsid w:val="00B64DDF"/>
    <w:rsid w:val="00B6607F"/>
    <w:rsid w:val="00B675EF"/>
    <w:rsid w:val="00B75EE1"/>
    <w:rsid w:val="00B914B2"/>
    <w:rsid w:val="00BA0381"/>
    <w:rsid w:val="00BA5888"/>
    <w:rsid w:val="00C028F0"/>
    <w:rsid w:val="00C0345D"/>
    <w:rsid w:val="00C173FD"/>
    <w:rsid w:val="00C204F3"/>
    <w:rsid w:val="00C26508"/>
    <w:rsid w:val="00C35395"/>
    <w:rsid w:val="00C37CAB"/>
    <w:rsid w:val="00C4632B"/>
    <w:rsid w:val="00C466BC"/>
    <w:rsid w:val="00C4670B"/>
    <w:rsid w:val="00C6387C"/>
    <w:rsid w:val="00C748AC"/>
    <w:rsid w:val="00C856E4"/>
    <w:rsid w:val="00C86D2E"/>
    <w:rsid w:val="00CB0ED7"/>
    <w:rsid w:val="00CF5F9D"/>
    <w:rsid w:val="00D00FFD"/>
    <w:rsid w:val="00D01B47"/>
    <w:rsid w:val="00D02D11"/>
    <w:rsid w:val="00D03520"/>
    <w:rsid w:val="00D30D27"/>
    <w:rsid w:val="00D55F9F"/>
    <w:rsid w:val="00D62066"/>
    <w:rsid w:val="00D647AB"/>
    <w:rsid w:val="00D82412"/>
    <w:rsid w:val="00DA5E3F"/>
    <w:rsid w:val="00DC2C48"/>
    <w:rsid w:val="00DC56EA"/>
    <w:rsid w:val="00DE1165"/>
    <w:rsid w:val="00DE2B8A"/>
    <w:rsid w:val="00E01002"/>
    <w:rsid w:val="00E05B84"/>
    <w:rsid w:val="00E13723"/>
    <w:rsid w:val="00E22A62"/>
    <w:rsid w:val="00E36786"/>
    <w:rsid w:val="00E46E9E"/>
    <w:rsid w:val="00E51321"/>
    <w:rsid w:val="00E54941"/>
    <w:rsid w:val="00E56277"/>
    <w:rsid w:val="00E7609B"/>
    <w:rsid w:val="00E80E08"/>
    <w:rsid w:val="00E85726"/>
    <w:rsid w:val="00E90638"/>
    <w:rsid w:val="00E909D6"/>
    <w:rsid w:val="00EA0844"/>
    <w:rsid w:val="00EB5D87"/>
    <w:rsid w:val="00EC55E4"/>
    <w:rsid w:val="00ED24F5"/>
    <w:rsid w:val="00EF66F9"/>
    <w:rsid w:val="00EF7BFD"/>
    <w:rsid w:val="00F11822"/>
    <w:rsid w:val="00F14B35"/>
    <w:rsid w:val="00F14F69"/>
    <w:rsid w:val="00F2674A"/>
    <w:rsid w:val="00F27BC9"/>
    <w:rsid w:val="00F31EC6"/>
    <w:rsid w:val="00F53DE3"/>
    <w:rsid w:val="00F56F60"/>
    <w:rsid w:val="00F60F8A"/>
    <w:rsid w:val="00F7292E"/>
    <w:rsid w:val="00F76896"/>
    <w:rsid w:val="00F94E20"/>
    <w:rsid w:val="00FB03D6"/>
    <w:rsid w:val="00FB1E78"/>
    <w:rsid w:val="00FB5D58"/>
    <w:rsid w:val="00FC6480"/>
    <w:rsid w:val="00FE1A63"/>
    <w:rsid w:val="00FE5676"/>
    <w:rsid w:val="00FE68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E247B9"/>
  <w14:defaultImageDpi w14:val="300"/>
  <w15:docId w15:val="{228ECBBD-C9B9-5841-AD43-2F39B490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58"/>
    <w:pPr>
      <w:spacing w:before="60" w:after="60"/>
    </w:pPr>
    <w:rPr>
      <w:rFonts w:ascii="Calibri" w:hAnsi="Calibri" w:cs="Calibri"/>
      <w:sz w:val="22"/>
      <w:szCs w:val="22"/>
    </w:rPr>
  </w:style>
  <w:style w:type="paragraph" w:styleId="Heading1">
    <w:name w:val="heading 1"/>
    <w:basedOn w:val="Normal"/>
    <w:next w:val="Normal"/>
    <w:link w:val="Heading1Char"/>
    <w:qFormat/>
    <w:rsid w:val="008951AF"/>
    <w:pPr>
      <w:keepNext/>
      <w:spacing w:before="240"/>
      <w:outlineLvl w:val="0"/>
    </w:pPr>
    <w:rPr>
      <w:b/>
      <w:bCs/>
      <w:color w:val="000000"/>
      <w:sz w:val="26"/>
      <w:szCs w:val="26"/>
      <w:bdr w:val="none" w:sz="0" w:space="0" w:color="auto" w:frame="1"/>
    </w:rPr>
  </w:style>
  <w:style w:type="paragraph" w:styleId="Heading2">
    <w:name w:val="heading 2"/>
    <w:basedOn w:val="ListParagraph"/>
    <w:next w:val="Normal"/>
    <w:link w:val="Heading2Char"/>
    <w:uiPriority w:val="9"/>
    <w:unhideWhenUsed/>
    <w:qFormat/>
    <w:rsid w:val="00961647"/>
    <w:pPr>
      <w:keepNext/>
      <w:spacing w:before="180"/>
      <w:ind w:left="360" w:hanging="360"/>
      <w:contextualSpacing w:val="0"/>
      <w:textAlignment w:val="baseline"/>
      <w:outlineLvl w:val="1"/>
    </w:pPr>
    <w:rPr>
      <w:b/>
      <w:bCs/>
      <w:i/>
      <w:iCs/>
      <w:color w:val="000000"/>
      <w:bdr w:val="none" w:sz="0" w:space="0" w:color="auto" w:frame="1"/>
    </w:rPr>
  </w:style>
  <w:style w:type="paragraph" w:styleId="Heading3">
    <w:name w:val="heading 3"/>
    <w:basedOn w:val="Normal"/>
    <w:next w:val="Normal"/>
    <w:link w:val="Heading3Char"/>
    <w:uiPriority w:val="9"/>
    <w:unhideWhenUsed/>
    <w:qFormat/>
    <w:rsid w:val="00114F17"/>
    <w:pPr>
      <w:tabs>
        <w:tab w:val="left" w:pos="1440"/>
        <w:tab w:val="left" w:pos="5040"/>
      </w:tabs>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aliases w:val="List Numbered,Numbered List"/>
    <w:basedOn w:val="Normal"/>
    <w:uiPriority w:val="34"/>
    <w:qFormat/>
    <w:rsid w:val="00C204F3"/>
    <w:pPr>
      <w:ind w:left="720"/>
      <w:contextualSpacing/>
    </w:pPr>
    <w:rPr>
      <w:rFonts w:eastAsia="DengXian"/>
      <w:lang w:eastAsia="zh-CN"/>
    </w:rPr>
  </w:style>
  <w:style w:type="paragraph" w:styleId="BalloonText">
    <w:name w:val="Balloon Text"/>
    <w:basedOn w:val="Normal"/>
    <w:link w:val="BalloonTextChar"/>
    <w:uiPriority w:val="99"/>
    <w:semiHidden/>
    <w:unhideWhenUsed/>
    <w:rsid w:val="00E51321"/>
    <w:rPr>
      <w:sz w:val="18"/>
      <w:szCs w:val="18"/>
    </w:rPr>
  </w:style>
  <w:style w:type="character" w:customStyle="1" w:styleId="BalloonTextChar">
    <w:name w:val="Balloon Text Char"/>
    <w:link w:val="BalloonText"/>
    <w:uiPriority w:val="99"/>
    <w:semiHidden/>
    <w:rsid w:val="00E51321"/>
    <w:rPr>
      <w:rFonts w:ascii="Times New Roman" w:hAnsi="Times New Roman"/>
      <w:sz w:val="18"/>
      <w:szCs w:val="18"/>
      <w:lang w:eastAsia="en-US"/>
    </w:rPr>
  </w:style>
  <w:style w:type="character" w:styleId="CommentReference">
    <w:name w:val="annotation reference"/>
    <w:uiPriority w:val="99"/>
    <w:semiHidden/>
    <w:unhideWhenUsed/>
    <w:rsid w:val="00C86D2E"/>
    <w:rPr>
      <w:sz w:val="16"/>
      <w:szCs w:val="16"/>
    </w:rPr>
  </w:style>
  <w:style w:type="paragraph" w:styleId="CommentText">
    <w:name w:val="annotation text"/>
    <w:basedOn w:val="Normal"/>
    <w:link w:val="CommentTextChar"/>
    <w:uiPriority w:val="99"/>
    <w:semiHidden/>
    <w:unhideWhenUsed/>
    <w:rsid w:val="00C86D2E"/>
    <w:rPr>
      <w:sz w:val="20"/>
    </w:rPr>
  </w:style>
  <w:style w:type="character" w:customStyle="1" w:styleId="CommentTextChar">
    <w:name w:val="Comment Text Char"/>
    <w:link w:val="CommentText"/>
    <w:uiPriority w:val="99"/>
    <w:semiHidden/>
    <w:rsid w:val="00C86D2E"/>
    <w:rPr>
      <w:lang w:eastAsia="en-US"/>
    </w:rPr>
  </w:style>
  <w:style w:type="paragraph" w:styleId="CommentSubject">
    <w:name w:val="annotation subject"/>
    <w:basedOn w:val="CommentText"/>
    <w:next w:val="CommentText"/>
    <w:link w:val="CommentSubjectChar"/>
    <w:uiPriority w:val="99"/>
    <w:semiHidden/>
    <w:unhideWhenUsed/>
    <w:rsid w:val="00C86D2E"/>
    <w:rPr>
      <w:b/>
      <w:bCs/>
    </w:rPr>
  </w:style>
  <w:style w:type="character" w:customStyle="1" w:styleId="CommentSubjectChar">
    <w:name w:val="Comment Subject Char"/>
    <w:link w:val="CommentSubject"/>
    <w:uiPriority w:val="99"/>
    <w:semiHidden/>
    <w:rsid w:val="00C86D2E"/>
    <w:rPr>
      <w:b/>
      <w:bCs/>
      <w:lang w:eastAsia="en-US"/>
    </w:rPr>
  </w:style>
  <w:style w:type="paragraph" w:styleId="Revision">
    <w:name w:val="Revision"/>
    <w:hidden/>
    <w:uiPriority w:val="99"/>
    <w:semiHidden/>
    <w:rsid w:val="007E401A"/>
    <w:rPr>
      <w:sz w:val="24"/>
      <w:lang w:eastAsia="en-US"/>
    </w:rPr>
  </w:style>
  <w:style w:type="character" w:customStyle="1" w:styleId="Heading1Char">
    <w:name w:val="Heading 1 Char"/>
    <w:link w:val="Heading1"/>
    <w:rsid w:val="008951AF"/>
    <w:rPr>
      <w:rFonts w:ascii="Calibri" w:eastAsia="Times New Roman" w:hAnsi="Calibri" w:cs="Calibri"/>
      <w:b/>
      <w:bCs/>
      <w:color w:val="000000"/>
      <w:sz w:val="26"/>
      <w:szCs w:val="26"/>
      <w:bdr w:val="none" w:sz="0" w:space="0" w:color="auto" w:frame="1"/>
    </w:rPr>
  </w:style>
  <w:style w:type="paragraph" w:styleId="Header">
    <w:name w:val="header"/>
    <w:basedOn w:val="Normal"/>
    <w:link w:val="HeaderChar"/>
    <w:uiPriority w:val="99"/>
    <w:unhideWhenUsed/>
    <w:rsid w:val="0004051B"/>
    <w:pPr>
      <w:tabs>
        <w:tab w:val="center" w:pos="4680"/>
        <w:tab w:val="right" w:pos="9360"/>
      </w:tabs>
    </w:pPr>
  </w:style>
  <w:style w:type="character" w:customStyle="1" w:styleId="HeaderChar">
    <w:name w:val="Header Char"/>
    <w:link w:val="Header"/>
    <w:uiPriority w:val="99"/>
    <w:rsid w:val="0004051B"/>
    <w:rPr>
      <w:sz w:val="24"/>
      <w:lang w:eastAsia="en-US"/>
    </w:rPr>
  </w:style>
  <w:style w:type="paragraph" w:styleId="Footer">
    <w:name w:val="footer"/>
    <w:basedOn w:val="Normal"/>
    <w:link w:val="FooterChar"/>
    <w:uiPriority w:val="99"/>
    <w:unhideWhenUsed/>
    <w:rsid w:val="0004051B"/>
    <w:pPr>
      <w:tabs>
        <w:tab w:val="center" w:pos="4680"/>
        <w:tab w:val="right" w:pos="9360"/>
      </w:tabs>
    </w:pPr>
  </w:style>
  <w:style w:type="character" w:customStyle="1" w:styleId="FooterChar">
    <w:name w:val="Footer Char"/>
    <w:link w:val="Footer"/>
    <w:uiPriority w:val="99"/>
    <w:rsid w:val="0004051B"/>
    <w:rPr>
      <w:sz w:val="24"/>
      <w:lang w:eastAsia="en-US"/>
    </w:rPr>
  </w:style>
  <w:style w:type="character" w:styleId="PageNumber">
    <w:name w:val="page number"/>
    <w:uiPriority w:val="99"/>
    <w:semiHidden/>
    <w:unhideWhenUsed/>
    <w:rsid w:val="0004051B"/>
  </w:style>
  <w:style w:type="character" w:styleId="UnresolvedMention">
    <w:name w:val="Unresolved Mention"/>
    <w:uiPriority w:val="99"/>
    <w:semiHidden/>
    <w:unhideWhenUsed/>
    <w:rsid w:val="003F2071"/>
    <w:rPr>
      <w:color w:val="605E5C"/>
      <w:shd w:val="clear" w:color="auto" w:fill="E1DFDD"/>
    </w:rPr>
  </w:style>
  <w:style w:type="character" w:customStyle="1" w:styleId="apple-converted-space">
    <w:name w:val="apple-converted-space"/>
    <w:rsid w:val="00F76896"/>
  </w:style>
  <w:style w:type="character" w:customStyle="1" w:styleId="Heading2Char">
    <w:name w:val="Heading 2 Char"/>
    <w:link w:val="Heading2"/>
    <w:uiPriority w:val="9"/>
    <w:rsid w:val="00961647"/>
    <w:rPr>
      <w:rFonts w:ascii="Calibri" w:eastAsia="DengXian" w:hAnsi="Calibri" w:cs="Calibri"/>
      <w:b/>
      <w:bCs/>
      <w:i/>
      <w:iCs/>
      <w:color w:val="000000"/>
      <w:sz w:val="22"/>
      <w:szCs w:val="22"/>
      <w:bdr w:val="none" w:sz="0" w:space="0" w:color="auto" w:frame="1"/>
      <w:lang w:eastAsia="zh-CN"/>
    </w:rPr>
  </w:style>
  <w:style w:type="character" w:styleId="Strong">
    <w:name w:val="Strong"/>
    <w:uiPriority w:val="22"/>
    <w:qFormat/>
    <w:rsid w:val="00197555"/>
    <w:rPr>
      <w:b/>
      <w:bCs/>
    </w:rPr>
  </w:style>
  <w:style w:type="character" w:customStyle="1" w:styleId="Heading3Char">
    <w:name w:val="Heading 3 Char"/>
    <w:link w:val="Heading3"/>
    <w:uiPriority w:val="9"/>
    <w:rsid w:val="00114F17"/>
    <w:rPr>
      <w:rFonts w:ascii="Calibri" w:hAnsi="Calibri" w:cs="Calibri"/>
      <w:b/>
      <w:sz w:val="22"/>
      <w:szCs w:val="22"/>
    </w:rPr>
  </w:style>
  <w:style w:type="character" w:customStyle="1" w:styleId="normaltextrun">
    <w:name w:val="normaltextrun"/>
    <w:rsid w:val="00512B7C"/>
  </w:style>
  <w:style w:type="paragraph" w:styleId="Title">
    <w:name w:val="Title"/>
    <w:basedOn w:val="Normal"/>
    <w:next w:val="Normal"/>
    <w:link w:val="TitleChar"/>
    <w:uiPriority w:val="10"/>
    <w:qFormat/>
    <w:rsid w:val="00857374"/>
    <w:pPr>
      <w:spacing w:after="240"/>
      <w:jc w:val="center"/>
    </w:pPr>
    <w:rPr>
      <w:b/>
    </w:rPr>
  </w:style>
  <w:style w:type="character" w:customStyle="1" w:styleId="TitleChar">
    <w:name w:val="Title Char"/>
    <w:basedOn w:val="DefaultParagraphFont"/>
    <w:link w:val="Title"/>
    <w:uiPriority w:val="10"/>
    <w:rsid w:val="00857374"/>
    <w:rPr>
      <w:rFonts w:ascii="Calibri" w:eastAsia="Times New Roman" w:hAnsi="Calibri"/>
      <w:b/>
      <w:sz w:val="24"/>
      <w:szCs w:val="24"/>
    </w:rPr>
  </w:style>
  <w:style w:type="paragraph" w:styleId="List">
    <w:name w:val="List"/>
    <w:basedOn w:val="ListParagraph"/>
    <w:uiPriority w:val="99"/>
    <w:unhideWhenUsed/>
    <w:rsid w:val="008E3139"/>
    <w:pPr>
      <w:ind w:left="540" w:hanging="360"/>
    </w:pPr>
    <w:rPr>
      <w:bdr w:val="none" w:sz="0" w:space="0" w:color="auto" w:frame="1"/>
    </w:rPr>
  </w:style>
  <w:style w:type="paragraph" w:styleId="ListBullet">
    <w:name w:val="List Bullet"/>
    <w:basedOn w:val="List"/>
    <w:uiPriority w:val="99"/>
    <w:unhideWhenUsed/>
    <w:rsid w:val="006B3267"/>
    <w:pPr>
      <w:numPr>
        <w:numId w:val="30"/>
      </w:numPr>
    </w:pPr>
    <w:rPr>
      <w:rFonts w:eastAsia="MS Mincho"/>
      <w:lang w:eastAsia="ja-JP"/>
    </w:rPr>
  </w:style>
  <w:style w:type="paragraph" w:styleId="ListNumber">
    <w:name w:val="List Number"/>
    <w:basedOn w:val="ListParagraph"/>
    <w:uiPriority w:val="99"/>
    <w:unhideWhenUsed/>
    <w:rsid w:val="00CB0ED7"/>
    <w:pPr>
      <w:numPr>
        <w:numId w:val="10"/>
      </w:numPr>
    </w:pPr>
  </w:style>
  <w:style w:type="table" w:styleId="TableGrid">
    <w:name w:val="Table Grid"/>
    <w:basedOn w:val="TableNormal"/>
    <w:uiPriority w:val="39"/>
    <w:rsid w:val="008E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61647"/>
    <w:pPr>
      <w:spacing w:after="100"/>
    </w:pPr>
  </w:style>
  <w:style w:type="paragraph" w:styleId="TOC2">
    <w:name w:val="toc 2"/>
    <w:basedOn w:val="Normal"/>
    <w:next w:val="Normal"/>
    <w:autoRedefine/>
    <w:uiPriority w:val="39"/>
    <w:unhideWhenUsed/>
    <w:rsid w:val="00961647"/>
    <w:pPr>
      <w:spacing w:after="100"/>
      <w:ind w:left="220"/>
    </w:pPr>
  </w:style>
  <w:style w:type="paragraph" w:styleId="Index1">
    <w:name w:val="index 1"/>
    <w:basedOn w:val="Normal"/>
    <w:next w:val="Normal"/>
    <w:autoRedefine/>
    <w:uiPriority w:val="99"/>
    <w:semiHidden/>
    <w:unhideWhenUsed/>
    <w:rsid w:val="00961647"/>
    <w:pPr>
      <w:spacing w:before="0"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2776">
      <w:bodyDiv w:val="1"/>
      <w:marLeft w:val="0"/>
      <w:marRight w:val="0"/>
      <w:marTop w:val="0"/>
      <w:marBottom w:val="0"/>
      <w:divBdr>
        <w:top w:val="none" w:sz="0" w:space="0" w:color="auto"/>
        <w:left w:val="none" w:sz="0" w:space="0" w:color="auto"/>
        <w:bottom w:val="none" w:sz="0" w:space="0" w:color="auto"/>
        <w:right w:val="none" w:sz="0" w:space="0" w:color="auto"/>
      </w:divBdr>
    </w:div>
    <w:div w:id="280571869">
      <w:bodyDiv w:val="1"/>
      <w:marLeft w:val="0"/>
      <w:marRight w:val="0"/>
      <w:marTop w:val="0"/>
      <w:marBottom w:val="0"/>
      <w:divBdr>
        <w:top w:val="none" w:sz="0" w:space="0" w:color="auto"/>
        <w:left w:val="none" w:sz="0" w:space="0" w:color="auto"/>
        <w:bottom w:val="none" w:sz="0" w:space="0" w:color="auto"/>
        <w:right w:val="none" w:sz="0" w:space="0" w:color="auto"/>
      </w:divBdr>
    </w:div>
    <w:div w:id="291329599">
      <w:bodyDiv w:val="1"/>
      <w:marLeft w:val="0"/>
      <w:marRight w:val="0"/>
      <w:marTop w:val="0"/>
      <w:marBottom w:val="0"/>
      <w:divBdr>
        <w:top w:val="none" w:sz="0" w:space="0" w:color="auto"/>
        <w:left w:val="none" w:sz="0" w:space="0" w:color="auto"/>
        <w:bottom w:val="none" w:sz="0" w:space="0" w:color="auto"/>
        <w:right w:val="none" w:sz="0" w:space="0" w:color="auto"/>
      </w:divBdr>
    </w:div>
    <w:div w:id="775516552">
      <w:bodyDiv w:val="1"/>
      <w:marLeft w:val="0"/>
      <w:marRight w:val="0"/>
      <w:marTop w:val="0"/>
      <w:marBottom w:val="0"/>
      <w:divBdr>
        <w:top w:val="none" w:sz="0" w:space="0" w:color="auto"/>
        <w:left w:val="none" w:sz="0" w:space="0" w:color="auto"/>
        <w:bottom w:val="none" w:sz="0" w:space="0" w:color="auto"/>
        <w:right w:val="none" w:sz="0" w:space="0" w:color="auto"/>
      </w:divBdr>
    </w:div>
    <w:div w:id="945119499">
      <w:bodyDiv w:val="1"/>
      <w:marLeft w:val="0"/>
      <w:marRight w:val="0"/>
      <w:marTop w:val="0"/>
      <w:marBottom w:val="0"/>
      <w:divBdr>
        <w:top w:val="none" w:sz="0" w:space="0" w:color="auto"/>
        <w:left w:val="none" w:sz="0" w:space="0" w:color="auto"/>
        <w:bottom w:val="none" w:sz="0" w:space="0" w:color="auto"/>
        <w:right w:val="none" w:sz="0" w:space="0" w:color="auto"/>
      </w:divBdr>
    </w:div>
    <w:div w:id="1001391695">
      <w:bodyDiv w:val="1"/>
      <w:marLeft w:val="0"/>
      <w:marRight w:val="0"/>
      <w:marTop w:val="0"/>
      <w:marBottom w:val="0"/>
      <w:divBdr>
        <w:top w:val="none" w:sz="0" w:space="0" w:color="auto"/>
        <w:left w:val="none" w:sz="0" w:space="0" w:color="auto"/>
        <w:bottom w:val="none" w:sz="0" w:space="0" w:color="auto"/>
        <w:right w:val="none" w:sz="0" w:space="0" w:color="auto"/>
      </w:divBdr>
    </w:div>
    <w:div w:id="1155610621">
      <w:bodyDiv w:val="1"/>
      <w:marLeft w:val="0"/>
      <w:marRight w:val="0"/>
      <w:marTop w:val="0"/>
      <w:marBottom w:val="0"/>
      <w:divBdr>
        <w:top w:val="none" w:sz="0" w:space="0" w:color="auto"/>
        <w:left w:val="none" w:sz="0" w:space="0" w:color="auto"/>
        <w:bottom w:val="none" w:sz="0" w:space="0" w:color="auto"/>
        <w:right w:val="none" w:sz="0" w:space="0" w:color="auto"/>
      </w:divBdr>
    </w:div>
    <w:div w:id="1328485603">
      <w:bodyDiv w:val="1"/>
      <w:marLeft w:val="0"/>
      <w:marRight w:val="0"/>
      <w:marTop w:val="0"/>
      <w:marBottom w:val="0"/>
      <w:divBdr>
        <w:top w:val="none" w:sz="0" w:space="0" w:color="auto"/>
        <w:left w:val="none" w:sz="0" w:space="0" w:color="auto"/>
        <w:bottom w:val="none" w:sz="0" w:space="0" w:color="auto"/>
        <w:right w:val="none" w:sz="0" w:space="0" w:color="auto"/>
      </w:divBdr>
    </w:div>
    <w:div w:id="1412191147">
      <w:bodyDiv w:val="1"/>
      <w:marLeft w:val="0"/>
      <w:marRight w:val="0"/>
      <w:marTop w:val="0"/>
      <w:marBottom w:val="0"/>
      <w:divBdr>
        <w:top w:val="none" w:sz="0" w:space="0" w:color="auto"/>
        <w:left w:val="none" w:sz="0" w:space="0" w:color="auto"/>
        <w:bottom w:val="none" w:sz="0" w:space="0" w:color="auto"/>
        <w:right w:val="none" w:sz="0" w:space="0" w:color="auto"/>
      </w:divBdr>
    </w:div>
    <w:div w:id="1634020573">
      <w:bodyDiv w:val="1"/>
      <w:marLeft w:val="0"/>
      <w:marRight w:val="0"/>
      <w:marTop w:val="0"/>
      <w:marBottom w:val="0"/>
      <w:divBdr>
        <w:top w:val="none" w:sz="0" w:space="0" w:color="auto"/>
        <w:left w:val="none" w:sz="0" w:space="0" w:color="auto"/>
        <w:bottom w:val="none" w:sz="0" w:space="0" w:color="auto"/>
        <w:right w:val="none" w:sz="0" w:space="0" w:color="auto"/>
      </w:divBdr>
    </w:div>
    <w:div w:id="1771462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eda.17@buckeyemail.osu.edu" TargetMode="External"/><Relationship Id="rId18" Type="http://schemas.openxmlformats.org/officeDocument/2006/relationships/hyperlink" Target="https://osu.zoom.us/j/95923987199?pwd=OExxTFR2akxlWXEwMllzaEVOM0lxUT09" TargetMode="External"/><Relationship Id="rId26" Type="http://schemas.openxmlformats.org/officeDocument/2006/relationships/hyperlink" Target="https://buckeyepass.osu.edu/" TargetMode="External"/><Relationship Id="rId39" Type="http://schemas.openxmlformats.org/officeDocument/2006/relationships/header" Target="header2.xml"/><Relationship Id="rId21" Type="http://schemas.openxmlformats.org/officeDocument/2006/relationships/hyperlink" Target="https://ocio.osu.edu/help/hours" TargetMode="External"/><Relationship Id="rId34" Type="http://schemas.openxmlformats.org/officeDocument/2006/relationships/hyperlink" Target="http://titleix.osu.edu/" TargetMode="External"/><Relationship Id="rId7" Type="http://schemas.openxmlformats.org/officeDocument/2006/relationships/hyperlink" Target="https://slds.osu.edu/covid-19-info/covid-related-accommodation-requests/" TargetMode="External"/><Relationship Id="rId2" Type="http://schemas.openxmlformats.org/officeDocument/2006/relationships/styles" Target="styles.xml"/><Relationship Id="rId16" Type="http://schemas.openxmlformats.org/officeDocument/2006/relationships/hyperlink" Target="https://osu.zoom.us/j/4342127614?pwd=RzJDVy91cWxRWlZia01USGZvWm5tQT09" TargetMode="External"/><Relationship Id="rId20" Type="http://schemas.openxmlformats.org/officeDocument/2006/relationships/hyperlink" Target="https://safeandhealthy.osu.edu/" TargetMode="External"/><Relationship Id="rId29" Type="http://schemas.openxmlformats.org/officeDocument/2006/relationships/hyperlink" Target="https://keeplearning.osu.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da.1@osu.edu" TargetMode="External"/><Relationship Id="rId24" Type="http://schemas.openxmlformats.org/officeDocument/2006/relationships/hyperlink" Target="mailto:carmen@osu.edu" TargetMode="External"/><Relationship Id="rId32" Type="http://schemas.openxmlformats.org/officeDocument/2006/relationships/hyperlink" Target="http://advising.osu.edu/welcome.shtml" TargetMode="External"/><Relationship Id="rId37" Type="http://schemas.openxmlformats.org/officeDocument/2006/relationships/hyperlink" Target="https://slds.osu.edu/covid-19-info/covid-19-operational-chang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su.zoom.us/j/912499602?pwd=bkdadXJ6cCtUbklkeGI1YmdMclZyZz09" TargetMode="External"/><Relationship Id="rId23" Type="http://schemas.openxmlformats.org/officeDocument/2006/relationships/hyperlink" Target="mailto:8help@osu.edu" TargetMode="External"/><Relationship Id="rId28" Type="http://schemas.openxmlformats.org/officeDocument/2006/relationships/hyperlink" Target="https://osuitsm.service-now.com/selfservice/kb_view.do?sysparm_article=kb05026" TargetMode="External"/><Relationship Id="rId36" Type="http://schemas.openxmlformats.org/officeDocument/2006/relationships/hyperlink" Target="http://studentlife.osu.edu/csc/" TargetMode="External"/><Relationship Id="rId10" Type="http://schemas.openxmlformats.org/officeDocument/2006/relationships/hyperlink" Target="https://safeandhealthy.osu.edu/" TargetMode="External"/><Relationship Id="rId19" Type="http://schemas.openxmlformats.org/officeDocument/2006/relationships/hyperlink" Target="mailto:kuwai.1@osu.edu" TargetMode="External"/><Relationship Id="rId31" Type="http://schemas.openxmlformats.org/officeDocument/2006/relationships/hyperlink" Target="http://nihongonow.byu.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zhang.1152@buckeyemail.osu.edu" TargetMode="External"/><Relationship Id="rId22" Type="http://schemas.openxmlformats.org/officeDocument/2006/relationships/hyperlink" Target="http://ocio.osu.edu/selfservice" TargetMode="External"/><Relationship Id="rId27" Type="http://schemas.openxmlformats.org/officeDocument/2006/relationships/hyperlink" Target="https://osuitsm.service-now.com/selfservice/kb_view.do?sysparm_article=kb05025" TargetMode="External"/><Relationship Id="rId30" Type="http://schemas.openxmlformats.org/officeDocument/2006/relationships/hyperlink" Target="http://nihongonow.byu.edu/" TargetMode="External"/><Relationship Id="rId35" Type="http://schemas.openxmlformats.org/officeDocument/2006/relationships/hyperlink" Target="mailto:titleix@osu.edu" TargetMode="External"/><Relationship Id="rId8" Type="http://schemas.openxmlformats.org/officeDocument/2006/relationships/hyperlink" Target="https://slds.osu.edu/registered-students/contact-my-access-specialist/" TargetMode="External"/><Relationship Id="rId3" Type="http://schemas.openxmlformats.org/officeDocument/2006/relationships/settings" Target="settings.xml"/><Relationship Id="rId12" Type="http://schemas.openxmlformats.org/officeDocument/2006/relationships/hyperlink" Target="mailto:takizawa.9@buckeyemail.osu.edu" TargetMode="External"/><Relationship Id="rId17" Type="http://schemas.openxmlformats.org/officeDocument/2006/relationships/hyperlink" Target="https://osu.zoom.us/j/91296073654?pwd=N1BvR04rK0pFaEVwWWUyd0Y1andGdz09" TargetMode="External"/><Relationship Id="rId25" Type="http://schemas.openxmlformats.org/officeDocument/2006/relationships/hyperlink" Target="mailto:carmenzoom@osu.edu" TargetMode="External"/><Relationship Id="rId33" Type="http://schemas.openxmlformats.org/officeDocument/2006/relationships/hyperlink" Target="http://ssc.osu.edu"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9</Pages>
  <Words>4237</Words>
  <Characters>22711</Characters>
  <Application>Microsoft Office Word</Application>
  <DocSecurity>0</DocSecurity>
  <Lines>516</Lines>
  <Paragraphs>232</Paragraphs>
  <ScaleCrop>false</ScaleCrop>
  <HeadingPairs>
    <vt:vector size="2" baseType="variant">
      <vt:variant>
        <vt:lpstr>Title</vt:lpstr>
      </vt:variant>
      <vt:variant>
        <vt:i4>1</vt:i4>
      </vt:variant>
    </vt:vector>
  </HeadingPairs>
  <TitlesOfParts>
    <vt:vector size="1" baseType="lpstr">
      <vt:lpstr>OSU DEALL</vt:lpstr>
    </vt:vector>
  </TitlesOfParts>
  <Company>Ohio State University</Company>
  <LinksUpToDate>false</LinksUpToDate>
  <CharactersWithSpaces>26716</CharactersWithSpaces>
  <SharedDoc>false</SharedDoc>
  <HLinks>
    <vt:vector size="30" baseType="variant">
      <vt:variant>
        <vt:i4>1704020</vt:i4>
      </vt:variant>
      <vt:variant>
        <vt:i4>12</vt:i4>
      </vt:variant>
      <vt:variant>
        <vt:i4>0</vt:i4>
      </vt:variant>
      <vt:variant>
        <vt:i4>5</vt:i4>
      </vt:variant>
      <vt:variant>
        <vt:lpwstr>http://oaa.osu.edu/coam/ten-suggestions.html</vt:lpwstr>
      </vt:variant>
      <vt:variant>
        <vt:lpwstr/>
      </vt:variant>
      <vt:variant>
        <vt:i4>852065</vt:i4>
      </vt:variant>
      <vt:variant>
        <vt:i4>9</vt:i4>
      </vt:variant>
      <vt:variant>
        <vt:i4>0</vt:i4>
      </vt:variant>
      <vt:variant>
        <vt:i4>5</vt:i4>
      </vt:variant>
      <vt:variant>
        <vt:lpwstr>http://oaa.osu.edu/coam/home.html</vt:lpwstr>
      </vt:variant>
      <vt:variant>
        <vt:lpwstr/>
      </vt:variant>
      <vt:variant>
        <vt:i4>6619206</vt:i4>
      </vt:variant>
      <vt:variant>
        <vt:i4>6</vt:i4>
      </vt:variant>
      <vt:variant>
        <vt:i4>0</vt:i4>
      </vt:variant>
      <vt:variant>
        <vt:i4>5</vt:i4>
      </vt:variant>
      <vt:variant>
        <vt:lpwstr>http://lrc.cornell.edu/medialib/ja/jsl/</vt:lpwstr>
      </vt:variant>
      <vt:variant>
        <vt:lpwstr/>
      </vt:variant>
      <vt:variant>
        <vt:i4>1835037</vt:i4>
      </vt:variant>
      <vt:variant>
        <vt:i4>3</vt:i4>
      </vt:variant>
      <vt:variant>
        <vt:i4>0</vt:i4>
      </vt:variant>
      <vt:variant>
        <vt:i4>5</vt:i4>
      </vt:variant>
      <vt:variant>
        <vt:lpwstr>file://localhost/%20http/::telr.osu.edu:languagelab:</vt:lpwstr>
      </vt:variant>
      <vt:variant>
        <vt:lpwstr/>
      </vt:variant>
      <vt:variant>
        <vt:i4>5242957</vt:i4>
      </vt:variant>
      <vt:variant>
        <vt:i4>0</vt:i4>
      </vt:variant>
      <vt:variant>
        <vt:i4>0</vt:i4>
      </vt:variant>
      <vt:variant>
        <vt:i4>5</vt:i4>
      </vt:variant>
      <vt:variant>
        <vt:lpwstr>https://it.osu.edu/guide/campus/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DEALL</dc:title>
  <dc:subject/>
  <dc:creator>Humanities Information Systems</dc:creator>
  <cp:keywords/>
  <cp:lastModifiedBy>Noda, Mari</cp:lastModifiedBy>
  <cp:revision>38</cp:revision>
  <cp:lastPrinted>2020-08-26T00:35:00Z</cp:lastPrinted>
  <dcterms:created xsi:type="dcterms:W3CDTF">2020-08-14T10:43:00Z</dcterms:created>
  <dcterms:modified xsi:type="dcterms:W3CDTF">2021-01-02T20:26:00Z</dcterms:modified>
</cp:coreProperties>
</file>